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C04" w:rsidRPr="006A20ED" w:rsidRDefault="00377C04" w:rsidP="00583509">
      <w:pPr>
        <w:spacing w:after="0" w:line="240" w:lineRule="atLeast"/>
        <w:jc w:val="center"/>
        <w:outlineLvl w:val="1"/>
        <w:rPr>
          <w:rFonts w:ascii="Arial" w:hAnsi="Arial" w:cs="Arial"/>
          <w:b/>
          <w:bCs/>
          <w:color w:val="333333"/>
          <w:sz w:val="28"/>
          <w:szCs w:val="28"/>
          <w:lang w:eastAsia="ru-RU"/>
        </w:rPr>
      </w:pPr>
    </w:p>
    <w:p w:rsidR="007D6278" w:rsidRPr="006A20ED" w:rsidRDefault="00377C04" w:rsidP="00583509">
      <w:pPr>
        <w:spacing w:after="0" w:line="240" w:lineRule="atLeast"/>
        <w:jc w:val="center"/>
        <w:outlineLvl w:val="2"/>
        <w:rPr>
          <w:rFonts w:ascii="Times New Roman" w:hAnsi="Times New Roman"/>
          <w:b/>
          <w:bCs/>
          <w:color w:val="333333"/>
          <w:sz w:val="28"/>
          <w:szCs w:val="28"/>
          <w:lang w:eastAsia="ru-RU"/>
        </w:rPr>
      </w:pPr>
      <w:r w:rsidRPr="006A20ED">
        <w:rPr>
          <w:rFonts w:ascii="Times New Roman" w:hAnsi="Times New Roman"/>
          <w:b/>
          <w:bCs/>
          <w:color w:val="333333"/>
          <w:sz w:val="28"/>
          <w:szCs w:val="28"/>
          <w:lang w:eastAsia="ru-RU"/>
        </w:rPr>
        <w:t>МУНИЦИПАЛЬНАЯ ПРОГРАММА</w:t>
      </w:r>
    </w:p>
    <w:p w:rsidR="007D6278" w:rsidRPr="006A20ED" w:rsidRDefault="00377C04" w:rsidP="00583509">
      <w:pPr>
        <w:spacing w:after="0" w:line="240" w:lineRule="atLeast"/>
        <w:jc w:val="center"/>
        <w:outlineLvl w:val="2"/>
        <w:rPr>
          <w:rFonts w:ascii="Times New Roman" w:hAnsi="Times New Roman"/>
          <w:b/>
          <w:bCs/>
          <w:color w:val="333333"/>
          <w:sz w:val="28"/>
          <w:szCs w:val="28"/>
          <w:lang w:eastAsia="ru-RU"/>
        </w:rPr>
      </w:pPr>
      <w:r w:rsidRPr="006A20ED">
        <w:rPr>
          <w:rFonts w:ascii="Times New Roman" w:hAnsi="Times New Roman"/>
          <w:b/>
          <w:bCs/>
          <w:color w:val="333333"/>
          <w:sz w:val="28"/>
          <w:szCs w:val="28"/>
          <w:lang w:eastAsia="ru-RU"/>
        </w:rPr>
        <w:t xml:space="preserve"> «РАЗВИТИЕ ОБРАЗОВАНИЯ ДОБРОВСКОГО МУНИЦИПАЛЬНОГО РАЙОНА ЛИПЕЦКОЙ ОБЛАСТИ </w:t>
      </w:r>
    </w:p>
    <w:p w:rsidR="00377C04" w:rsidRPr="006A20ED" w:rsidRDefault="00377C04" w:rsidP="00583509">
      <w:pPr>
        <w:spacing w:after="0" w:line="240" w:lineRule="atLeast"/>
        <w:jc w:val="center"/>
        <w:outlineLvl w:val="2"/>
        <w:rPr>
          <w:rFonts w:ascii="Times New Roman" w:hAnsi="Times New Roman"/>
          <w:b/>
          <w:bCs/>
          <w:color w:val="333333"/>
          <w:sz w:val="28"/>
          <w:szCs w:val="28"/>
          <w:lang w:eastAsia="ru-RU"/>
        </w:rPr>
      </w:pPr>
      <w:r w:rsidRPr="006A20ED">
        <w:rPr>
          <w:rFonts w:ascii="Times New Roman" w:hAnsi="Times New Roman"/>
          <w:b/>
          <w:bCs/>
          <w:color w:val="333333"/>
          <w:sz w:val="28"/>
          <w:szCs w:val="28"/>
          <w:lang w:eastAsia="ru-RU"/>
        </w:rPr>
        <w:t>В 2017-2024 ГОДАХ»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252335">
      <w:pPr>
        <w:spacing w:after="0" w:line="240" w:lineRule="atLeast"/>
        <w:jc w:val="both"/>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I. Паспорт муниципальной программы «Развитие образования Добровского муниципального района Липецкой области в 2017-2024 годах» (далее- Программа)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3240"/>
        <w:gridCol w:w="5949"/>
      </w:tblGrid>
      <w:tr w:rsidR="00377C04" w:rsidRPr="00396B87" w:rsidTr="00DE14B0">
        <w:tc>
          <w:tcPr>
            <w:tcW w:w="0" w:type="auto"/>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Ответственный исполнитель</w:t>
            </w: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Отдел образования администрации Добровского муниципального района</w:t>
            </w:r>
          </w:p>
        </w:tc>
      </w:tr>
      <w:tr w:rsidR="00377C04" w:rsidRPr="00396B87" w:rsidTr="00DE14B0">
        <w:tc>
          <w:tcPr>
            <w:tcW w:w="0" w:type="auto"/>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Сроки и этапы реализации муниципальной программы</w:t>
            </w: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2017 – 2024 годы, без выделения этапов</w:t>
            </w:r>
          </w:p>
        </w:tc>
      </w:tr>
      <w:tr w:rsidR="00377C04" w:rsidRPr="00396B87" w:rsidTr="00DE14B0">
        <w:tc>
          <w:tcPr>
            <w:tcW w:w="0" w:type="auto"/>
            <w:vMerge w:val="restart"/>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Подпрограммы</w:t>
            </w: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 xml:space="preserve">Подпрограмма 1 «Ресурсное обеспечение развития дошкольного, общего и </w:t>
            </w:r>
            <w:r w:rsidR="007D6278" w:rsidRPr="00396B87">
              <w:rPr>
                <w:rFonts w:ascii="Times New Roman" w:hAnsi="Times New Roman"/>
                <w:color w:val="333333"/>
                <w:sz w:val="24"/>
                <w:szCs w:val="24"/>
              </w:rPr>
              <w:t>дополнительного образования</w:t>
            </w:r>
            <w:r w:rsidRPr="00396B87">
              <w:rPr>
                <w:rFonts w:ascii="Times New Roman" w:hAnsi="Times New Roman"/>
                <w:color w:val="333333"/>
                <w:sz w:val="24"/>
                <w:szCs w:val="24"/>
              </w:rPr>
              <w:t xml:space="preserve"> Добровского муниципального района»</w:t>
            </w:r>
          </w:p>
        </w:tc>
      </w:tr>
      <w:tr w:rsidR="00377C04" w:rsidRPr="00396B87" w:rsidTr="00DE14B0">
        <w:tc>
          <w:tcPr>
            <w:tcW w:w="0" w:type="auto"/>
            <w:vMerge/>
            <w:tcBorders>
              <w:top w:val="single" w:sz="6" w:space="0" w:color="000000"/>
              <w:bottom w:val="single" w:sz="6" w:space="0" w:color="000000"/>
              <w:right w:val="single" w:sz="6" w:space="0" w:color="000000"/>
            </w:tcBorders>
            <w:vAlign w:val="center"/>
          </w:tcPr>
          <w:p w:rsidR="00377C04" w:rsidRPr="00396B87" w:rsidRDefault="00377C04" w:rsidP="00DE14B0">
            <w:pPr>
              <w:spacing w:after="0" w:line="240" w:lineRule="auto"/>
              <w:rPr>
                <w:rFonts w:ascii="Times New Roman" w:hAnsi="Times New Roman"/>
                <w:color w:val="333333"/>
                <w:sz w:val="24"/>
                <w:szCs w:val="24"/>
              </w:rPr>
            </w:pP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Подпрограмма 2 «Отдых и оздоровление детей в каникулярное время»</w:t>
            </w:r>
          </w:p>
        </w:tc>
      </w:tr>
      <w:tr w:rsidR="00377C04" w:rsidRPr="00396B87" w:rsidTr="00DE14B0">
        <w:tc>
          <w:tcPr>
            <w:tcW w:w="0" w:type="auto"/>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Цель муниципальной программы</w:t>
            </w: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Повышение доступности и качества образования</w:t>
            </w:r>
          </w:p>
        </w:tc>
      </w:tr>
      <w:tr w:rsidR="00377C04" w:rsidRPr="00396B87" w:rsidTr="00DE14B0">
        <w:tc>
          <w:tcPr>
            <w:tcW w:w="0" w:type="auto"/>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Индикаторы цели</w:t>
            </w: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Доля детей, охваченных образовательными услугами (отношение численности воспитанников организаций дошкольного образования и обучающихся общеобразовательных организаций, учреждений дополнительного образования к численности детей в возрасте от 1 до 18 лет) (%)</w:t>
            </w:r>
          </w:p>
        </w:tc>
      </w:tr>
      <w:tr w:rsidR="00377C04" w:rsidRPr="00396B87" w:rsidTr="00DE14B0">
        <w:tc>
          <w:tcPr>
            <w:tcW w:w="0" w:type="auto"/>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Задачи муниципальной программы</w:t>
            </w:r>
          </w:p>
        </w:tc>
        <w:tc>
          <w:tcPr>
            <w:tcW w:w="0" w:type="auto"/>
            <w:tcBorders>
              <w:top w:val="single" w:sz="6" w:space="0" w:color="000000"/>
              <w:left w:val="single" w:sz="6" w:space="0" w:color="000000"/>
              <w:bottom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1. Создание условий для инновационного социально ориентированного развития дошкольного, общего и дополнительного образования.</w:t>
            </w:r>
          </w:p>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2.Создание эффективности системы организации отдыха и оздоровления детей, способствующей их воспитанию и развитию.</w:t>
            </w:r>
          </w:p>
        </w:tc>
      </w:tr>
      <w:tr w:rsidR="00377C04" w:rsidRPr="00396B87" w:rsidTr="00DE14B0">
        <w:tc>
          <w:tcPr>
            <w:tcW w:w="0" w:type="auto"/>
            <w:vMerge w:val="restart"/>
            <w:tcBorders>
              <w:top w:val="single" w:sz="6" w:space="0" w:color="000000"/>
              <w:bottom w:val="single" w:sz="6" w:space="0" w:color="000000"/>
              <w:right w:val="single" w:sz="6" w:space="0" w:color="000000"/>
            </w:tcBorders>
          </w:tcPr>
          <w:p w:rsidR="00377C04" w:rsidRPr="00396B87" w:rsidRDefault="00377C04"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Показатели задач</w:t>
            </w:r>
          </w:p>
        </w:tc>
        <w:tc>
          <w:tcPr>
            <w:tcW w:w="0" w:type="auto"/>
            <w:tcBorders>
              <w:top w:val="single" w:sz="6" w:space="0" w:color="000000"/>
              <w:left w:val="single" w:sz="6" w:space="0" w:color="000000"/>
              <w:bottom w:val="single" w:sz="6" w:space="0" w:color="000000"/>
            </w:tcBorders>
          </w:tcPr>
          <w:p w:rsidR="00377C04" w:rsidRPr="00396B87" w:rsidRDefault="007D6278"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Показатель задачи</w:t>
            </w:r>
            <w:r w:rsidR="00377C04" w:rsidRPr="00396B87">
              <w:rPr>
                <w:rFonts w:ascii="Times New Roman" w:hAnsi="Times New Roman"/>
                <w:color w:val="333333"/>
                <w:sz w:val="24"/>
                <w:szCs w:val="24"/>
              </w:rPr>
              <w:t xml:space="preserve"> 1: </w:t>
            </w:r>
            <w:r w:rsidR="00A00585" w:rsidRPr="00396B87">
              <w:rPr>
                <w:rFonts w:ascii="Times New Roman" w:hAnsi="Times New Roman"/>
                <w:color w:val="333333"/>
                <w:sz w:val="24"/>
                <w:szCs w:val="24"/>
              </w:rPr>
              <w:t>Доля детей,</w:t>
            </w:r>
            <w:r w:rsidR="00377C04" w:rsidRPr="00396B87">
              <w:rPr>
                <w:rFonts w:ascii="Times New Roman" w:hAnsi="Times New Roman"/>
                <w:color w:val="333333"/>
                <w:sz w:val="24"/>
                <w:szCs w:val="24"/>
              </w:rPr>
              <w:t xml:space="preserve"> охваченных образовательными услугами (отношение численности воспитанников ДОУ, обучающихся в общеобразовательных организациях, учреждений дополнительного </w:t>
            </w:r>
            <w:r w:rsidR="00A00585" w:rsidRPr="00396B87">
              <w:rPr>
                <w:rFonts w:ascii="Times New Roman" w:hAnsi="Times New Roman"/>
                <w:color w:val="333333"/>
                <w:sz w:val="24"/>
                <w:szCs w:val="24"/>
              </w:rPr>
              <w:t>образования к</w:t>
            </w:r>
            <w:r w:rsidR="00377C04" w:rsidRPr="00396B87">
              <w:rPr>
                <w:rFonts w:ascii="Times New Roman" w:hAnsi="Times New Roman"/>
                <w:color w:val="333333"/>
                <w:sz w:val="24"/>
                <w:szCs w:val="24"/>
              </w:rPr>
              <w:t xml:space="preserve"> общей численности детей от 1 до 18 лет, проживающих в районе)</w:t>
            </w:r>
          </w:p>
        </w:tc>
      </w:tr>
      <w:tr w:rsidR="00377C04" w:rsidRPr="00396B87" w:rsidTr="00DE14B0">
        <w:tc>
          <w:tcPr>
            <w:tcW w:w="0" w:type="auto"/>
            <w:vMerge/>
            <w:tcBorders>
              <w:top w:val="single" w:sz="6" w:space="0" w:color="000000"/>
              <w:bottom w:val="single" w:sz="6" w:space="0" w:color="000000"/>
              <w:right w:val="single" w:sz="6" w:space="0" w:color="000000"/>
            </w:tcBorders>
            <w:vAlign w:val="center"/>
          </w:tcPr>
          <w:p w:rsidR="00377C04" w:rsidRPr="00396B87" w:rsidRDefault="00377C04" w:rsidP="00DE14B0">
            <w:pPr>
              <w:spacing w:after="0" w:line="240" w:lineRule="auto"/>
              <w:rPr>
                <w:rFonts w:ascii="Times New Roman" w:hAnsi="Times New Roman"/>
                <w:color w:val="333333"/>
                <w:sz w:val="24"/>
                <w:szCs w:val="24"/>
              </w:rPr>
            </w:pPr>
          </w:p>
        </w:tc>
        <w:tc>
          <w:tcPr>
            <w:tcW w:w="0" w:type="auto"/>
            <w:tcBorders>
              <w:top w:val="single" w:sz="6" w:space="0" w:color="000000"/>
              <w:left w:val="single" w:sz="6" w:space="0" w:color="000000"/>
              <w:bottom w:val="single" w:sz="6" w:space="0" w:color="000000"/>
            </w:tcBorders>
          </w:tcPr>
          <w:p w:rsidR="00377C04" w:rsidRPr="00396B87" w:rsidRDefault="00A00585" w:rsidP="00DE14B0">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Показатель задачи</w:t>
            </w:r>
            <w:r w:rsidR="00377C04" w:rsidRPr="00396B87">
              <w:rPr>
                <w:rFonts w:ascii="Times New Roman" w:hAnsi="Times New Roman"/>
                <w:color w:val="333333"/>
                <w:sz w:val="24"/>
                <w:szCs w:val="24"/>
              </w:rPr>
              <w:t xml:space="preserve"> 2: Доля детей школьного возраста до 17 лет включительно, обеспеченных всеми видами отдыха и оздоровления, от общего количества детей школьного возраста до 17 лет включительно, обучающихся в образовательных организациях района</w:t>
            </w:r>
          </w:p>
        </w:tc>
      </w:tr>
      <w:tr w:rsidR="00E62FCC" w:rsidRPr="00396B87" w:rsidTr="0027008D">
        <w:tc>
          <w:tcPr>
            <w:tcW w:w="0" w:type="auto"/>
            <w:tcBorders>
              <w:top w:val="single" w:sz="6" w:space="0" w:color="000000"/>
              <w:bottom w:val="single" w:sz="6" w:space="0" w:color="000000"/>
              <w:right w:val="single" w:sz="6" w:space="0" w:color="000000"/>
            </w:tcBorders>
          </w:tcPr>
          <w:p w:rsidR="00E62FCC" w:rsidRPr="00C83107" w:rsidRDefault="00E62FCC" w:rsidP="00E62FCC">
            <w:pPr>
              <w:spacing w:after="0" w:line="240" w:lineRule="atLeast"/>
              <w:jc w:val="both"/>
              <w:rPr>
                <w:rFonts w:ascii="Times New Roman" w:hAnsi="Times New Roman"/>
                <w:color w:val="333333"/>
                <w:sz w:val="24"/>
                <w:szCs w:val="24"/>
              </w:rPr>
            </w:pPr>
            <w:r w:rsidRPr="00C83107">
              <w:rPr>
                <w:rFonts w:ascii="Times New Roman" w:hAnsi="Times New Roman"/>
                <w:color w:val="333333"/>
                <w:sz w:val="24"/>
                <w:szCs w:val="24"/>
              </w:rPr>
              <w:lastRenderedPageBreak/>
              <w:t>Объёмы финансирования за счёт средств местного бюджета всего, в том числе по годам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E62FCC" w:rsidRPr="00C83107" w:rsidRDefault="00E62FCC" w:rsidP="00E62FCC">
            <w:pPr>
              <w:spacing w:after="0" w:line="240" w:lineRule="atLeast"/>
              <w:jc w:val="both"/>
              <w:rPr>
                <w:rFonts w:ascii="Times New Roman" w:hAnsi="Times New Roman"/>
                <w:sz w:val="24"/>
                <w:szCs w:val="24"/>
              </w:rPr>
            </w:pPr>
            <w:bookmarkStart w:id="0" w:name="_Hlk1633181"/>
            <w:r w:rsidRPr="00C83107">
              <w:rPr>
                <w:rFonts w:ascii="Times New Roman" w:hAnsi="Times New Roman"/>
                <w:sz w:val="24"/>
                <w:szCs w:val="24"/>
              </w:rPr>
              <w:t xml:space="preserve">ВСЕГО: </w:t>
            </w:r>
            <w:r w:rsidR="004336CB">
              <w:rPr>
                <w:rFonts w:ascii="Times New Roman" w:hAnsi="Times New Roman"/>
                <w:sz w:val="24"/>
                <w:szCs w:val="24"/>
              </w:rPr>
              <w:t>912 257,9</w:t>
            </w:r>
            <w:r w:rsidRPr="00C83107">
              <w:rPr>
                <w:rFonts w:ascii="Times New Roman" w:hAnsi="Times New Roman"/>
                <w:sz w:val="24"/>
                <w:szCs w:val="24"/>
              </w:rPr>
              <w:t xml:space="preserve"> тыс. рублей</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2017 год – 103854,</w:t>
            </w:r>
            <w:r w:rsidR="004336CB">
              <w:rPr>
                <w:rFonts w:ascii="Times New Roman" w:hAnsi="Times New Roman"/>
                <w:sz w:val="24"/>
                <w:szCs w:val="24"/>
              </w:rPr>
              <w:t>3</w:t>
            </w:r>
            <w:r w:rsidRPr="00C83107">
              <w:rPr>
                <w:rFonts w:ascii="Times New Roman" w:hAnsi="Times New Roman"/>
                <w:sz w:val="24"/>
                <w:szCs w:val="24"/>
              </w:rPr>
              <w:t xml:space="preserve">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2018 год – </w:t>
            </w:r>
            <w:r w:rsidR="00DB656E" w:rsidRPr="00DB656E">
              <w:rPr>
                <w:rFonts w:ascii="Times New Roman" w:hAnsi="Times New Roman"/>
                <w:sz w:val="24"/>
                <w:szCs w:val="24"/>
              </w:rPr>
              <w:t>115757,7</w:t>
            </w:r>
            <w:r w:rsidR="004336CB">
              <w:rPr>
                <w:rFonts w:ascii="Times New Roman" w:hAnsi="Times New Roman"/>
                <w:sz w:val="24"/>
                <w:szCs w:val="24"/>
              </w:rPr>
              <w:t xml:space="preserve">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2019 год – </w:t>
            </w:r>
            <w:r w:rsidR="004336CB">
              <w:rPr>
                <w:rFonts w:ascii="Times New Roman" w:hAnsi="Times New Roman"/>
                <w:sz w:val="24"/>
                <w:szCs w:val="24"/>
              </w:rPr>
              <w:t xml:space="preserve">128 944, </w:t>
            </w:r>
            <w:proofErr w:type="gramStart"/>
            <w:r w:rsidR="004336CB">
              <w:rPr>
                <w:rFonts w:ascii="Times New Roman" w:hAnsi="Times New Roman"/>
                <w:sz w:val="24"/>
                <w:szCs w:val="24"/>
              </w:rPr>
              <w:t xml:space="preserve">9 </w:t>
            </w:r>
            <w:r w:rsidRPr="00C83107">
              <w:rPr>
                <w:rFonts w:ascii="Times New Roman" w:hAnsi="Times New Roman"/>
                <w:sz w:val="24"/>
                <w:szCs w:val="24"/>
              </w:rPr>
              <w:t xml:space="preserve">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roofErr w:type="gramEnd"/>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2020 год </w:t>
            </w:r>
            <w:r w:rsidR="00791F30">
              <w:rPr>
                <w:rFonts w:ascii="Times New Roman" w:hAnsi="Times New Roman"/>
                <w:sz w:val="24"/>
                <w:szCs w:val="24"/>
              </w:rPr>
              <w:t>–</w:t>
            </w:r>
            <w:r w:rsidRPr="00C83107">
              <w:rPr>
                <w:rFonts w:ascii="Times New Roman" w:hAnsi="Times New Roman"/>
                <w:sz w:val="24"/>
                <w:szCs w:val="24"/>
              </w:rPr>
              <w:t xml:space="preserve"> </w:t>
            </w:r>
            <w:r w:rsidR="00791F30">
              <w:rPr>
                <w:rFonts w:ascii="Times New Roman" w:hAnsi="Times New Roman"/>
                <w:sz w:val="24"/>
                <w:szCs w:val="24"/>
              </w:rPr>
              <w:t>118288,6</w:t>
            </w:r>
            <w:r w:rsidRPr="00C83107">
              <w:rPr>
                <w:rFonts w:ascii="Times New Roman" w:hAnsi="Times New Roman"/>
                <w:sz w:val="24"/>
                <w:szCs w:val="24"/>
              </w:rPr>
              <w:t xml:space="preserve">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2021 год –113025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2022 год-115359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2023 год-113025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p>
          <w:p w:rsidR="00E62FCC" w:rsidRPr="00C83107" w:rsidRDefault="00E62FCC" w:rsidP="00E62FCC">
            <w:pPr>
              <w:spacing w:after="0" w:line="240" w:lineRule="atLeast"/>
              <w:jc w:val="both"/>
              <w:rPr>
                <w:rFonts w:ascii="Times New Roman" w:hAnsi="Times New Roman"/>
                <w:sz w:val="24"/>
                <w:szCs w:val="24"/>
              </w:rPr>
            </w:pPr>
            <w:r w:rsidRPr="00C83107">
              <w:rPr>
                <w:rFonts w:ascii="Times New Roman" w:hAnsi="Times New Roman"/>
                <w:sz w:val="24"/>
                <w:szCs w:val="24"/>
              </w:rPr>
              <w:t xml:space="preserve">2024 год-113025 </w:t>
            </w:r>
            <w:proofErr w:type="spellStart"/>
            <w:r w:rsidRPr="00C83107">
              <w:rPr>
                <w:rFonts w:ascii="Times New Roman" w:hAnsi="Times New Roman"/>
                <w:sz w:val="24"/>
                <w:szCs w:val="24"/>
              </w:rPr>
              <w:t>тыс.руб</w:t>
            </w:r>
            <w:proofErr w:type="spellEnd"/>
            <w:r w:rsidRPr="00C83107">
              <w:rPr>
                <w:rFonts w:ascii="Times New Roman" w:hAnsi="Times New Roman"/>
                <w:sz w:val="24"/>
                <w:szCs w:val="24"/>
              </w:rPr>
              <w:t>.</w:t>
            </w:r>
            <w:bookmarkEnd w:id="0"/>
          </w:p>
        </w:tc>
      </w:tr>
      <w:tr w:rsidR="00E62FCC" w:rsidRPr="00396B87" w:rsidTr="00DE14B0">
        <w:tc>
          <w:tcPr>
            <w:tcW w:w="0" w:type="auto"/>
            <w:tcBorders>
              <w:top w:val="single" w:sz="6" w:space="0" w:color="000000"/>
              <w:bottom w:val="single" w:sz="6" w:space="0" w:color="000000"/>
              <w:right w:val="single" w:sz="6" w:space="0" w:color="000000"/>
            </w:tcBorders>
          </w:tcPr>
          <w:p w:rsidR="00E62FCC" w:rsidRPr="00396B87" w:rsidRDefault="00E62FCC" w:rsidP="00E62FCC">
            <w:pPr>
              <w:spacing w:after="0" w:line="240" w:lineRule="atLeast"/>
              <w:jc w:val="both"/>
              <w:rPr>
                <w:rFonts w:ascii="Times New Roman" w:hAnsi="Times New Roman"/>
                <w:color w:val="333333"/>
                <w:sz w:val="24"/>
                <w:szCs w:val="24"/>
              </w:rPr>
            </w:pPr>
            <w:r w:rsidRPr="00396B87">
              <w:rPr>
                <w:rFonts w:ascii="Times New Roman" w:hAnsi="Times New Roman"/>
                <w:color w:val="333333"/>
                <w:sz w:val="24"/>
                <w:szCs w:val="24"/>
              </w:rPr>
              <w:t>Ожидаемые результаты реализации муниципальной программы</w:t>
            </w:r>
          </w:p>
        </w:tc>
        <w:tc>
          <w:tcPr>
            <w:tcW w:w="0" w:type="auto"/>
            <w:tcBorders>
              <w:top w:val="single" w:sz="6" w:space="0" w:color="000000"/>
              <w:left w:val="single" w:sz="6" w:space="0" w:color="000000"/>
              <w:bottom w:val="single" w:sz="6" w:space="0" w:color="000000"/>
            </w:tcBorders>
          </w:tcPr>
          <w:p w:rsidR="00E62FCC" w:rsidRPr="00556288" w:rsidRDefault="00E62FCC" w:rsidP="00E62FCC">
            <w:pPr>
              <w:spacing w:after="0" w:line="240" w:lineRule="atLeast"/>
              <w:jc w:val="both"/>
              <w:rPr>
                <w:rFonts w:ascii="Times New Roman" w:hAnsi="Times New Roman"/>
                <w:sz w:val="24"/>
                <w:szCs w:val="24"/>
              </w:rPr>
            </w:pPr>
            <w:r w:rsidRPr="00556288">
              <w:rPr>
                <w:rFonts w:ascii="Times New Roman" w:hAnsi="Times New Roman"/>
                <w:sz w:val="24"/>
                <w:szCs w:val="24"/>
              </w:rPr>
              <w:t>В результате реализации муниципальной программы к 2024 году предполагается:</w:t>
            </w:r>
          </w:p>
          <w:p w:rsidR="00E62FCC" w:rsidRPr="00556288" w:rsidRDefault="00E62FCC" w:rsidP="00E62FCC">
            <w:pPr>
              <w:spacing w:after="0" w:line="240" w:lineRule="atLeast"/>
              <w:jc w:val="both"/>
              <w:rPr>
                <w:rFonts w:ascii="Times New Roman" w:hAnsi="Times New Roman"/>
                <w:sz w:val="24"/>
                <w:szCs w:val="24"/>
              </w:rPr>
            </w:pPr>
            <w:r w:rsidRPr="00556288">
              <w:rPr>
                <w:rFonts w:ascii="Times New Roman" w:hAnsi="Times New Roman"/>
                <w:sz w:val="24"/>
                <w:szCs w:val="24"/>
              </w:rPr>
              <w:t>- увеличение доли детей, охваченных образовательными услугами (отношение численности воспитанников организаций дошкольного образования, обучающихся общеобразовательных организаций, воспитанников учреждений дополнительного образования к числу детей в возрасте от 1 до 18 лет); до 90%</w:t>
            </w:r>
          </w:p>
          <w:p w:rsidR="00E62FCC" w:rsidRPr="00556288" w:rsidRDefault="00E62FCC" w:rsidP="00E62FCC">
            <w:pPr>
              <w:spacing w:after="0" w:line="240" w:lineRule="atLeast"/>
              <w:jc w:val="both"/>
              <w:rPr>
                <w:rFonts w:ascii="Times New Roman" w:hAnsi="Times New Roman"/>
                <w:sz w:val="24"/>
                <w:szCs w:val="24"/>
              </w:rPr>
            </w:pPr>
            <w:r w:rsidRPr="00556288">
              <w:rPr>
                <w:rFonts w:ascii="Times New Roman" w:hAnsi="Times New Roman"/>
                <w:sz w:val="24"/>
                <w:szCs w:val="24"/>
              </w:rPr>
              <w:t>- увеличение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 до 9</w:t>
            </w:r>
            <w:r>
              <w:rPr>
                <w:rFonts w:ascii="Times New Roman" w:hAnsi="Times New Roman"/>
                <w:sz w:val="24"/>
                <w:szCs w:val="24"/>
              </w:rPr>
              <w:t xml:space="preserve">5 </w:t>
            </w:r>
            <w:r w:rsidRPr="00556288">
              <w:rPr>
                <w:rFonts w:ascii="Times New Roman" w:hAnsi="Times New Roman"/>
                <w:sz w:val="24"/>
                <w:szCs w:val="24"/>
              </w:rPr>
              <w:t>%</w:t>
            </w:r>
          </w:p>
          <w:p w:rsidR="00E62FCC" w:rsidRPr="00396B87" w:rsidRDefault="00E62FCC" w:rsidP="00E62FCC">
            <w:pPr>
              <w:spacing w:after="0" w:line="240" w:lineRule="atLeast"/>
              <w:jc w:val="both"/>
              <w:rPr>
                <w:rFonts w:ascii="Times New Roman" w:hAnsi="Times New Roman"/>
                <w:color w:val="333333"/>
                <w:sz w:val="24"/>
                <w:szCs w:val="24"/>
              </w:rPr>
            </w:pPr>
            <w:r w:rsidRPr="00556288">
              <w:rPr>
                <w:rFonts w:ascii="Times New Roman" w:hAnsi="Times New Roman"/>
                <w:sz w:val="24"/>
                <w:szCs w:val="24"/>
              </w:rPr>
              <w:t>- увеличение доли детей школьного возраста до 15 лет включительно, обеспеченных всеми видами отдыха и оздоровления, от общего количества детей школьного возраста до 17 лет включительно, обучающихся в образовательных организациях района, до 100 %</w:t>
            </w:r>
          </w:p>
        </w:tc>
      </w:tr>
    </w:tbl>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II. Текстовая часть</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1. Характеристика текущего состояния, формулировка основных проблем, анализ социальных, финансово-экономических и прочих рисков развития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Стратегической целью развития образования района является повышение доступности и качества образования, приведение системы образования в соответствие с перспективными потребностями социально-экономического комплекса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 настоящее время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сложилась оптимальная сеть образовательных организаций, которая способна обеспечить стабильное функционирование системы образования и создать предпосылки для ее дальнейшего развития. Ведущим механизмом стимулирования системных изменений в образовании в проектах и программах модернизации образования стало внедрение новых моделей управления и финансирования, ориентированных на результат. Это 29 образовательных организаций, в том числе 13 общеобразовательных организаций с 5 филиалами, две организации дополнительного образования, 14 дошкольных образовательных организаций с 1 филиалом. В районе отсутствуют ветхие и аварийные здания образовательных учреждений. В 85 % учреждений образования капитальный ремонт зданий в последний раз проводился более 10 лет назад. Среднее количество квадратных метров площади на одного учащегося в учреждениях образования-16,5.</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xml:space="preserve">Дошкольное образование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призвано обеспечить для каждого ребенка необходимый уровень развития, позволяющий ему быть успешным в начальной школе и на последующих ступенях обучения. Сегодня система дошкольного образования переживает очень важный период модернизации. Вводятся новые стандарты дошкольного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Дошкольные муниципальные услуги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предоставляют 14 детских садов, 4 общеобразовательных организации, в которых воспитываются 832 ребенка.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Открыты группа кратковременного пребывания детей в МБОУ ООШ с. Екатериновка, которую посещает 4 ребенка от 5 до 7 лет, в 3-х общеобразовательных организациях функционируют группы полного дня для детей от 1,5 до 7 лет, в которых воспитываются 67 детей.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 улучшением демографической ситуации развитие дошкольного образования остается приоритетным направлением работы администрации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Во исполнении Указов Президента РФ от 7 мая 2012 г. № 597, № 599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проводится последовательная и целенаправленная работа по увеличению охвата детей дошкольными образовательными услугами и ликвидации дефицита мест в дошкольных образовательных организациях.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2015 году за счет программы МРСДО отрыты 2</w:t>
      </w:r>
      <w:r w:rsidR="00A00585">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 xml:space="preserve">дошкольные группы для 40 детей в школе с. </w:t>
      </w:r>
      <w:proofErr w:type="spellStart"/>
      <w:r w:rsidRPr="00396B87">
        <w:rPr>
          <w:rFonts w:ascii="Times New Roman" w:hAnsi="Times New Roman"/>
          <w:color w:val="333333"/>
          <w:sz w:val="24"/>
          <w:szCs w:val="24"/>
          <w:lang w:eastAsia="ru-RU"/>
        </w:rPr>
        <w:t>Кореневщино</w:t>
      </w:r>
      <w:proofErr w:type="spellEnd"/>
      <w:r w:rsidRPr="00396B87">
        <w:rPr>
          <w:rFonts w:ascii="Times New Roman" w:hAnsi="Times New Roman"/>
          <w:color w:val="333333"/>
          <w:sz w:val="24"/>
          <w:szCs w:val="24"/>
          <w:lang w:eastAsia="ru-RU"/>
        </w:rPr>
        <w:t xml:space="preserve">. </w:t>
      </w:r>
      <w:r w:rsidR="00A00585" w:rsidRPr="00396B87">
        <w:rPr>
          <w:rFonts w:ascii="Times New Roman" w:hAnsi="Times New Roman"/>
          <w:color w:val="333333"/>
          <w:sz w:val="24"/>
          <w:szCs w:val="24"/>
          <w:lang w:eastAsia="ru-RU"/>
        </w:rPr>
        <w:t>Кроме того,</w:t>
      </w:r>
      <w:r w:rsidRPr="00396B87">
        <w:rPr>
          <w:rFonts w:ascii="Times New Roman" w:hAnsi="Times New Roman"/>
          <w:color w:val="333333"/>
          <w:sz w:val="24"/>
          <w:szCs w:val="24"/>
          <w:lang w:eastAsia="ru-RU"/>
        </w:rPr>
        <w:t xml:space="preserve"> за последние 4 года за счет внутренних ресурсов, муниципального бюджета и средств спонсоров открыто более 80 дополнительных мест. Все эти меры позволили реализовать основную задачу – обеспечить население данной услугой в более полном объеме. Очередности в дошкольные образовательные организации нет не только среди детей от 3 до 7 лет, но среди детей более младшего возраста. А </w:t>
      </w:r>
      <w:r w:rsidRPr="00396B87">
        <w:rPr>
          <w:rFonts w:ascii="Times New Roman" w:hAnsi="Times New Roman"/>
          <w:color w:val="333333"/>
          <w:sz w:val="24"/>
          <w:szCs w:val="24"/>
          <w:shd w:val="clear" w:color="auto" w:fill="FFFFFF"/>
          <w:lang w:eastAsia="ru-RU"/>
        </w:rPr>
        <w:t xml:space="preserve">введение в 2016 году в строй отдельного здания для дошкольников на 40 человек в с. </w:t>
      </w:r>
      <w:proofErr w:type="spellStart"/>
      <w:r w:rsidRPr="00396B87">
        <w:rPr>
          <w:rFonts w:ascii="Times New Roman" w:hAnsi="Times New Roman"/>
          <w:color w:val="333333"/>
          <w:sz w:val="24"/>
          <w:szCs w:val="24"/>
          <w:shd w:val="clear" w:color="auto" w:fill="FFFFFF"/>
          <w:lang w:eastAsia="ru-RU"/>
        </w:rPr>
        <w:t>Преображеновка</w:t>
      </w:r>
      <w:proofErr w:type="spellEnd"/>
      <w:r w:rsidRPr="00396B87">
        <w:rPr>
          <w:rFonts w:ascii="Times New Roman" w:hAnsi="Times New Roman"/>
          <w:color w:val="333333"/>
          <w:sz w:val="24"/>
          <w:szCs w:val="24"/>
          <w:shd w:val="clear" w:color="auto" w:fill="FFFFFF"/>
          <w:lang w:eastAsia="ru-RU"/>
        </w:rPr>
        <w:t xml:space="preserve"> закроет полностью тему отсутствия в отдельных поселениях дошкольных учреждений.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муниципальной системе образования вопрос повышения заработной платы воспитателям дошкольных организаций является также приоритетным. В 2016 году средняя заработная плата воспитателей составляет 18958 рублей.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Не менее значима еще остается проблема повышения качества дошкольного образования. Услуги, предоставляемые детскими садами, не в полной мере отвечают запросам родителей. Необходимо усилить работу по созданию современной предметно-развивающей среды и оценке качества дошкольного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Система общего образования Липецкой области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 Проведена работа по оптимизации сети общеобразовательных организаций. В муниципалитете создана сеть школ, состоящая из 13 общеобразовательных организаций и 5 филиалов. Филиальная сеть связана с базовыми организациями не только административно, но и системой дистанционного образования. Базовые школы обеспечены высококвалифицированными кадрами, в них создана современная учебно-материальная, лабораторно-технологическая и спортивная база.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сложившихся условиях необходимо обеспечить равный доступ обучающихся вне зависимости от места жительства за счет безопасного подвоза школьников из отдаленных сел к местам обучения. Все 9 школьных автобусов, задействованных в школьных перевозках детей, соответствуют ГОСТ Р 51160-98 «Автобусы для подвозки детей. Технические требования», оборудованы системой ГЛОНАСС и тахографами.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Реализация данного направления обеспечивает доступность качественного образования всем категориям граждан. Для повышения доступности и качества общего </w:t>
      </w:r>
      <w:r w:rsidRPr="00396B87">
        <w:rPr>
          <w:rFonts w:ascii="Times New Roman" w:hAnsi="Times New Roman"/>
          <w:color w:val="333333"/>
          <w:sz w:val="24"/>
          <w:szCs w:val="24"/>
          <w:lang w:eastAsia="ru-RU"/>
        </w:rPr>
        <w:lastRenderedPageBreak/>
        <w:t>образования обеспечена организация всех видов учебной деятельности в одну смену, безопасность и комфортность условий их осуществления. В школах района обучается 2257 детей. Среднее количество учеников на одного учителя в учреждениях общего образования составляет 9 человек. 783 ребенка, которые относятся к льготной категории детей, получают бесплатное питание.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Интересы учеников и их родителей в первую очередь связаны с таким образованием, которое было бы безопасным, эффективным, обеспечивало переход на следующий уровень обучения, способствовало развитию индивидуальных способностей, помогало накапливать «багаж» для дальнейшей успешной социализации и профессиональной карьеры. Реализация новых ФГОС обеспечивает удовлетворение этих интересов.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Для развития системы общего образования определяющим должен стать принцип: «новые стандарты – новое качество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Успешно завершился организационный этап внедрения ФГОС в начальном звене и переход в основное, усилилась материально-техническая составляющая образовательного процесса, все педагоги прошли курсовую подготовку, сформирована система мониторинговых исследований. Первыми результатами явились данные мониторингов. Так, в прошедшем 2015 году впервые на Федеральном уровне проходили Всероссийские проверочные работы по трем предметам: математике, русскому языку, окружающему миру в 4 классах. Все выпускники начального образования нашего района успешно справились с данными испытаниями. Но при этом существуют проблемные моменты, которые необходимо решать всем вместе: преодоление стереотипов профессиональной деятельности; формальности подхода к оценке метапредметных и личностных результатов.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Много вопросов вызывает организация внеурочной деятельности, которая реализуется в основном за счёт оптимизации внутренних ресурсов учреждения. К сожалению, модель внеурочной деятельности в сотрудничестве с учреждениями дополнительного образования используется не всеми образовательными организациями. Доля учащихся, обучающихся по ФГОС, от общей численности школьников составляет 63 %. Сто процентов контингента учителей начальной школы закончили курсы повышения квалификации по проблеме эффективного внедрения ФГОС НОО.</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Государственная итоговая аттестация по программам общего среднего образования проводилась 2016 году только в форме ЕГЭ.</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Русский язык сдавали 118 выпускников, все успешно справились. Средний балл по району 65,78 </w:t>
      </w:r>
      <w:proofErr w:type="gramStart"/>
      <w:r w:rsidRPr="00396B87">
        <w:rPr>
          <w:rFonts w:ascii="Times New Roman" w:hAnsi="Times New Roman"/>
          <w:color w:val="333333"/>
          <w:sz w:val="24"/>
          <w:szCs w:val="24"/>
          <w:lang w:eastAsia="ru-RU"/>
        </w:rPr>
        <w:t>( по</w:t>
      </w:r>
      <w:proofErr w:type="gramEnd"/>
      <w:r w:rsidRPr="00396B87">
        <w:rPr>
          <w:rFonts w:ascii="Times New Roman" w:hAnsi="Times New Roman"/>
          <w:color w:val="333333"/>
          <w:sz w:val="24"/>
          <w:szCs w:val="24"/>
          <w:lang w:eastAsia="ru-RU"/>
        </w:rPr>
        <w:t xml:space="preserve"> области 71,17), успеваемость 100%. Доля учащихся, набравших более 90 баллов, составила 4,24%, доля учащихся, набравших более 80 баллов -13,56%.</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Математика </w:t>
      </w:r>
      <w:proofErr w:type="gramStart"/>
      <w:r w:rsidRPr="00396B87">
        <w:rPr>
          <w:rFonts w:ascii="Times New Roman" w:hAnsi="Times New Roman"/>
          <w:color w:val="333333"/>
          <w:sz w:val="24"/>
          <w:szCs w:val="24"/>
          <w:lang w:eastAsia="ru-RU"/>
        </w:rPr>
        <w:t>( профильный</w:t>
      </w:r>
      <w:proofErr w:type="gramEnd"/>
      <w:r w:rsidRPr="00396B87">
        <w:rPr>
          <w:rFonts w:ascii="Times New Roman" w:hAnsi="Times New Roman"/>
          <w:color w:val="333333"/>
          <w:sz w:val="24"/>
          <w:szCs w:val="24"/>
          <w:lang w:eastAsia="ru-RU"/>
        </w:rPr>
        <w:t xml:space="preserve"> уровень) выбрали 110 выпускников, средний балл составил 41,81 ( по области- 49,5)</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Математика </w:t>
      </w:r>
      <w:proofErr w:type="gramStart"/>
      <w:r w:rsidRPr="00396B87">
        <w:rPr>
          <w:rFonts w:ascii="Times New Roman" w:hAnsi="Times New Roman"/>
          <w:color w:val="333333"/>
          <w:sz w:val="24"/>
          <w:szCs w:val="24"/>
          <w:lang w:eastAsia="ru-RU"/>
        </w:rPr>
        <w:t>( базовый</w:t>
      </w:r>
      <w:proofErr w:type="gramEnd"/>
      <w:r w:rsidRPr="00396B87">
        <w:rPr>
          <w:rFonts w:ascii="Times New Roman" w:hAnsi="Times New Roman"/>
          <w:color w:val="333333"/>
          <w:sz w:val="24"/>
          <w:szCs w:val="24"/>
          <w:lang w:eastAsia="ru-RU"/>
        </w:rPr>
        <w:t xml:space="preserve"> уровень ) выбрали 81 выпускник, средний балл по 5-и балльной шкале 4,11( по области 4,28). К сожалению, 1 выпускница не смогла набрать минимальное количество баллов по математике и в результате не получила аттестат по программам среднего общего образования. Таким образом, успеваемость по математике составила 99.15%.</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Государственную итоговую аттестацию по программам основного общего образования в 2016 году проходили 229 выпускников образовательных организаций Добровского муниципального района. 224 выпускника проходили аттестацию в форме ОГЭ и 3 выпускника в форме </w:t>
      </w:r>
      <w:proofErr w:type="gramStart"/>
      <w:r w:rsidRPr="00396B87">
        <w:rPr>
          <w:rFonts w:ascii="Times New Roman" w:hAnsi="Times New Roman"/>
          <w:color w:val="333333"/>
          <w:sz w:val="24"/>
          <w:szCs w:val="24"/>
          <w:lang w:eastAsia="ru-RU"/>
        </w:rPr>
        <w:t>ГВЭ .</w:t>
      </w:r>
      <w:proofErr w:type="gramEnd"/>
      <w:r w:rsidRPr="00396B87">
        <w:rPr>
          <w:rFonts w:ascii="Times New Roman" w:hAnsi="Times New Roman"/>
          <w:color w:val="333333"/>
          <w:sz w:val="24"/>
          <w:szCs w:val="24"/>
          <w:lang w:eastAsia="ru-RU"/>
        </w:rPr>
        <w:t xml:space="preserve"> Все выпускники справились с </w:t>
      </w:r>
      <w:r w:rsidR="001D16CE" w:rsidRPr="00396B87">
        <w:rPr>
          <w:rFonts w:ascii="Times New Roman" w:hAnsi="Times New Roman"/>
          <w:color w:val="333333"/>
          <w:sz w:val="24"/>
          <w:szCs w:val="24"/>
          <w:lang w:eastAsia="ru-RU"/>
        </w:rPr>
        <w:t>экзаменами.</w:t>
      </w:r>
      <w:r w:rsidRPr="00396B87">
        <w:rPr>
          <w:rFonts w:ascii="Times New Roman" w:hAnsi="Times New Roman"/>
          <w:color w:val="333333"/>
          <w:sz w:val="24"/>
          <w:szCs w:val="24"/>
          <w:lang w:eastAsia="ru-RU"/>
        </w:rPr>
        <w:t xml:space="preserve"> Качество знаний по русскому языку - 61.6%, успеваемость -100%. Качество знаний по математике составило 73,6%, успеваемость -100%.</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Педагогов высшей категории -34 (13 %), первую категорию имеет 190 педагог (75%), оставшиеся педагоги аттестованы на соответствие с занимаемой должностью. Всего за </w:t>
      </w:r>
      <w:r w:rsidRPr="00396B87">
        <w:rPr>
          <w:rFonts w:ascii="Times New Roman" w:hAnsi="Times New Roman"/>
          <w:color w:val="333333"/>
          <w:sz w:val="24"/>
          <w:szCs w:val="24"/>
          <w:lang w:eastAsia="ru-RU"/>
        </w:rPr>
        <w:lastRenderedPageBreak/>
        <w:t>2015-2016год повысили свою квалификацию 160 педагогических и руководящих работников.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Достижение современного качества образования невозможно без выстраивания системы работы с одаренными детьми.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школьном этапе, который проводился по 20 предметам, приняли участие школьники всех ООУ с 5 по 11 класс. Охват участием предметных олимпиад составил 3294, что меньше, чем в прошедшем году на 15,4 % (3897) человек. Побед и призовых мест в школьном этапе, в пределах установленной квоты, стало 907, что составляет 27,5% от количества участников.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 этом году в муниципальном этапе всероссийской олимпиады школьников приняли участие 494 обучающихся 7-11 классов. Итоги районной олимпиады показали, что лучших результатов добились обучающиеся двух </w:t>
      </w:r>
      <w:proofErr w:type="spellStart"/>
      <w:r w:rsidRPr="00396B87">
        <w:rPr>
          <w:rFonts w:ascii="Times New Roman" w:hAnsi="Times New Roman"/>
          <w:color w:val="333333"/>
          <w:sz w:val="24"/>
          <w:szCs w:val="24"/>
          <w:lang w:eastAsia="ru-RU"/>
        </w:rPr>
        <w:t>добровских</w:t>
      </w:r>
      <w:proofErr w:type="spellEnd"/>
      <w:r w:rsidRPr="00396B87">
        <w:rPr>
          <w:rFonts w:ascii="Times New Roman" w:hAnsi="Times New Roman"/>
          <w:color w:val="333333"/>
          <w:sz w:val="24"/>
          <w:szCs w:val="24"/>
          <w:lang w:eastAsia="ru-RU"/>
        </w:rPr>
        <w:t xml:space="preserve"> школ, школы №2 </w:t>
      </w:r>
      <w:proofErr w:type="spellStart"/>
      <w:r w:rsidRPr="00396B87">
        <w:rPr>
          <w:rFonts w:ascii="Times New Roman" w:hAnsi="Times New Roman"/>
          <w:color w:val="333333"/>
          <w:sz w:val="24"/>
          <w:szCs w:val="24"/>
          <w:lang w:eastAsia="ru-RU"/>
        </w:rPr>
        <w:t>с.Каликино</w:t>
      </w:r>
      <w:proofErr w:type="spellEnd"/>
      <w:r w:rsidRPr="00396B87">
        <w:rPr>
          <w:rFonts w:ascii="Times New Roman" w:hAnsi="Times New Roman"/>
          <w:color w:val="333333"/>
          <w:sz w:val="24"/>
          <w:szCs w:val="24"/>
          <w:lang w:eastAsia="ru-RU"/>
        </w:rPr>
        <w:t xml:space="preserve"> и </w:t>
      </w:r>
      <w:proofErr w:type="spellStart"/>
      <w:r w:rsidRPr="00396B87">
        <w:rPr>
          <w:rFonts w:ascii="Times New Roman" w:hAnsi="Times New Roman"/>
          <w:color w:val="333333"/>
          <w:sz w:val="24"/>
          <w:szCs w:val="24"/>
          <w:lang w:eastAsia="ru-RU"/>
        </w:rPr>
        <w:t>с.Екатериновка</w:t>
      </w:r>
      <w:proofErr w:type="spellEnd"/>
      <w:r w:rsidRPr="00396B87">
        <w:rPr>
          <w:rFonts w:ascii="Times New Roman" w:hAnsi="Times New Roman"/>
          <w:color w:val="333333"/>
          <w:sz w:val="24"/>
          <w:szCs w:val="24"/>
          <w:lang w:eastAsia="ru-RU"/>
        </w:rPr>
        <w:t>. Всего 46 призеров и 41 победитель. В сравнении с 2014-2015 годом показатель успешности участия вырос на 18 %.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На региональный этап олимпиады региональным оргкомитетом было отобрано 40 учащихся нашего района из числа участников муниципального этапа олимпиады. Это победители, призёры муниципального этапа, а также те участники, которые не вошли в их число, но показали достойные результаты. Из вышеназванного количества поучаствовали только 33 человека (из-за болезни) по 9 предметам: это русский язык (3), литература (5), история (1), ОБЖ (9), биология (5), физическая культура (2), технология (5), обществознание (2), экология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По решению жюри регионального этапа, утверждённого приказом Управления образования и науки Липецкой области №145 от 19.02.16г. победителями стали 3 участника из нашего района: это Бабкин Максим, учащийся средней школы №2 </w:t>
      </w:r>
      <w:proofErr w:type="spellStart"/>
      <w:r w:rsidRPr="00396B87">
        <w:rPr>
          <w:rFonts w:ascii="Times New Roman" w:hAnsi="Times New Roman"/>
          <w:color w:val="333333"/>
          <w:sz w:val="24"/>
          <w:szCs w:val="24"/>
          <w:lang w:eastAsia="ru-RU"/>
        </w:rPr>
        <w:t>с.Доброе</w:t>
      </w:r>
      <w:proofErr w:type="spellEnd"/>
      <w:r w:rsidRPr="00396B87">
        <w:rPr>
          <w:rFonts w:ascii="Times New Roman" w:hAnsi="Times New Roman"/>
          <w:color w:val="333333"/>
          <w:sz w:val="24"/>
          <w:szCs w:val="24"/>
          <w:lang w:eastAsia="ru-RU"/>
        </w:rPr>
        <w:t xml:space="preserve">, по экологии (педагог-наставник </w:t>
      </w:r>
      <w:proofErr w:type="spellStart"/>
      <w:r w:rsidRPr="00396B87">
        <w:rPr>
          <w:rFonts w:ascii="Times New Roman" w:hAnsi="Times New Roman"/>
          <w:color w:val="333333"/>
          <w:sz w:val="24"/>
          <w:szCs w:val="24"/>
          <w:lang w:eastAsia="ru-RU"/>
        </w:rPr>
        <w:t>Никиреева</w:t>
      </w:r>
      <w:proofErr w:type="spellEnd"/>
      <w:r w:rsidRPr="00396B87">
        <w:rPr>
          <w:rFonts w:ascii="Times New Roman" w:hAnsi="Times New Roman"/>
          <w:color w:val="333333"/>
          <w:sz w:val="24"/>
          <w:szCs w:val="24"/>
          <w:lang w:eastAsia="ru-RU"/>
        </w:rPr>
        <w:t xml:space="preserve"> М. В.); Золотарёв Дмитрий, Чаленко Алексей , учащиеся средней школы №1 </w:t>
      </w:r>
      <w:proofErr w:type="spellStart"/>
      <w:r w:rsidRPr="00396B87">
        <w:rPr>
          <w:rFonts w:ascii="Times New Roman" w:hAnsi="Times New Roman"/>
          <w:color w:val="333333"/>
          <w:sz w:val="24"/>
          <w:szCs w:val="24"/>
          <w:lang w:eastAsia="ru-RU"/>
        </w:rPr>
        <w:t>с.Доброе</w:t>
      </w:r>
      <w:proofErr w:type="spellEnd"/>
      <w:r w:rsidRPr="00396B87">
        <w:rPr>
          <w:rFonts w:ascii="Times New Roman" w:hAnsi="Times New Roman"/>
          <w:color w:val="333333"/>
          <w:sz w:val="24"/>
          <w:szCs w:val="24"/>
          <w:lang w:eastAsia="ru-RU"/>
        </w:rPr>
        <w:t xml:space="preserve">, по технологии (педагог-наставник Ильин Е.А.). Из числа победителей Золотарёв Дмитрий вошёл в сборную команду школьников - участников заключительного этапа всероссийской олимпиады школьников и достойно защитил честь нашего района и области в </w:t>
      </w:r>
      <w:proofErr w:type="spellStart"/>
      <w:r w:rsidRPr="00396B87">
        <w:rPr>
          <w:rFonts w:ascii="Times New Roman" w:hAnsi="Times New Roman"/>
          <w:color w:val="333333"/>
          <w:sz w:val="24"/>
          <w:szCs w:val="24"/>
          <w:lang w:eastAsia="ru-RU"/>
        </w:rPr>
        <w:t>г.С.Петербурге</w:t>
      </w:r>
      <w:proofErr w:type="spellEnd"/>
      <w:r w:rsidRPr="00396B87">
        <w:rPr>
          <w:rFonts w:ascii="Times New Roman" w:hAnsi="Times New Roman"/>
          <w:color w:val="333333"/>
          <w:sz w:val="24"/>
          <w:szCs w:val="24"/>
          <w:lang w:eastAsia="ru-RU"/>
        </w:rPr>
        <w:t>, заняв 1 место.</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На протяжении ряда лет в МБОУ СОШ </w:t>
      </w:r>
      <w:proofErr w:type="spellStart"/>
      <w:r w:rsidRPr="00396B87">
        <w:rPr>
          <w:rFonts w:ascii="Times New Roman" w:hAnsi="Times New Roman"/>
          <w:color w:val="333333"/>
          <w:sz w:val="24"/>
          <w:szCs w:val="24"/>
          <w:lang w:eastAsia="ru-RU"/>
        </w:rPr>
        <w:t>с.Крутое</w:t>
      </w:r>
      <w:proofErr w:type="spellEnd"/>
      <w:r w:rsidRPr="00396B87">
        <w:rPr>
          <w:rFonts w:ascii="Times New Roman" w:hAnsi="Times New Roman"/>
          <w:color w:val="333333"/>
          <w:sz w:val="24"/>
          <w:szCs w:val="24"/>
          <w:lang w:eastAsia="ru-RU"/>
        </w:rPr>
        <w:t xml:space="preserve"> функционируют кадетские объединения.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Ведется активная работа по развитию информационной образовательной среды школы. Удалось обеспечить высокое насыщение образовательных организаций современным компьютерным оборудованием, появились эффективные проекты внедрения информационно-коммуникационных технологий. На сегодняшний день во всех школах района оборудованы компьютерные классы. Число учащихся на 1 персональный компьютер составляет 8 человек. Одним из показателей информационной зрелости педагогического коллектива является наличие сайта. Все образовательные учреждения нашего района имеют школьные сайты и используют электронную почту.</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Одной из актуальных проблем в сфере общего образования остается создание в общеобразовательных организациях материально-технических условий, соответствующих требованиям федеральных государственных образовательных стандартов, и предоставление современных условий обучения в комплексе всех основных видов. Особого внимания требует ситуация, связанная с обеспечением успешной социализации детей с ограниченными возможностями здоровья, детей-инвалидов, детей-сирот и детей, оставшихся без попечения родителей, находящихся в трудной жизненной ситуации.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Непременным условием реализации мероприятий Комплекса мер по модернизации образования района является создание современной модели организации образовательного процесса в школах на основе использования дистанционных технологий.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дистанционное обучение организовано на базе МБОУ СОШ </w:t>
      </w:r>
      <w:proofErr w:type="spellStart"/>
      <w:r w:rsidRPr="00396B87">
        <w:rPr>
          <w:rFonts w:ascii="Times New Roman" w:hAnsi="Times New Roman"/>
          <w:color w:val="333333"/>
          <w:sz w:val="24"/>
          <w:szCs w:val="24"/>
          <w:lang w:eastAsia="ru-RU"/>
        </w:rPr>
        <w:lastRenderedPageBreak/>
        <w:t>с.Большой</w:t>
      </w:r>
      <w:proofErr w:type="spellEnd"/>
      <w:r w:rsidRPr="00396B87">
        <w:rPr>
          <w:rFonts w:ascii="Times New Roman" w:hAnsi="Times New Roman"/>
          <w:color w:val="333333"/>
          <w:sz w:val="24"/>
          <w:szCs w:val="24"/>
          <w:lang w:eastAsia="ru-RU"/>
        </w:rPr>
        <w:t xml:space="preserve"> </w:t>
      </w:r>
      <w:proofErr w:type="spellStart"/>
      <w:r w:rsidRPr="00396B87">
        <w:rPr>
          <w:rFonts w:ascii="Times New Roman" w:hAnsi="Times New Roman"/>
          <w:color w:val="333333"/>
          <w:sz w:val="24"/>
          <w:szCs w:val="24"/>
          <w:lang w:eastAsia="ru-RU"/>
        </w:rPr>
        <w:t>Хомутец</w:t>
      </w:r>
      <w:proofErr w:type="spellEnd"/>
      <w:r w:rsidRPr="00396B87">
        <w:rPr>
          <w:rFonts w:ascii="Times New Roman" w:hAnsi="Times New Roman"/>
          <w:color w:val="333333"/>
          <w:sz w:val="24"/>
          <w:szCs w:val="24"/>
          <w:lang w:eastAsia="ru-RU"/>
        </w:rPr>
        <w:t xml:space="preserve">, МБОУ СОШ №1 </w:t>
      </w:r>
      <w:proofErr w:type="spellStart"/>
      <w:r w:rsidRPr="00396B87">
        <w:rPr>
          <w:rFonts w:ascii="Times New Roman" w:hAnsi="Times New Roman"/>
          <w:color w:val="333333"/>
          <w:sz w:val="24"/>
          <w:szCs w:val="24"/>
          <w:lang w:eastAsia="ru-RU"/>
        </w:rPr>
        <w:t>с.Доброе</w:t>
      </w:r>
      <w:proofErr w:type="spellEnd"/>
      <w:r w:rsidRPr="00396B87">
        <w:rPr>
          <w:rFonts w:ascii="Times New Roman" w:hAnsi="Times New Roman"/>
          <w:color w:val="333333"/>
          <w:sz w:val="24"/>
          <w:szCs w:val="24"/>
          <w:lang w:eastAsia="ru-RU"/>
        </w:rPr>
        <w:t xml:space="preserve">, МБОУ СОШ №2 </w:t>
      </w:r>
      <w:proofErr w:type="spellStart"/>
      <w:r w:rsidRPr="00396B87">
        <w:rPr>
          <w:rFonts w:ascii="Times New Roman" w:hAnsi="Times New Roman"/>
          <w:color w:val="333333"/>
          <w:sz w:val="24"/>
          <w:szCs w:val="24"/>
          <w:lang w:eastAsia="ru-RU"/>
        </w:rPr>
        <w:t>с.Доброе</w:t>
      </w:r>
      <w:proofErr w:type="spellEnd"/>
      <w:r w:rsidRPr="00396B87">
        <w:rPr>
          <w:rFonts w:ascii="Times New Roman" w:hAnsi="Times New Roman"/>
          <w:color w:val="333333"/>
          <w:sz w:val="24"/>
          <w:szCs w:val="24"/>
          <w:lang w:eastAsia="ru-RU"/>
        </w:rPr>
        <w:t xml:space="preserve"> </w:t>
      </w:r>
      <w:proofErr w:type="spellStart"/>
      <w:r w:rsidRPr="00396B87">
        <w:rPr>
          <w:rFonts w:ascii="Times New Roman" w:hAnsi="Times New Roman"/>
          <w:color w:val="333333"/>
          <w:sz w:val="24"/>
          <w:szCs w:val="24"/>
          <w:lang w:eastAsia="ru-RU"/>
        </w:rPr>
        <w:t>им.М.И.Третьяковой</w:t>
      </w:r>
      <w:proofErr w:type="spellEnd"/>
      <w:r w:rsidRPr="00396B87">
        <w:rPr>
          <w:rFonts w:ascii="Times New Roman" w:hAnsi="Times New Roman"/>
          <w:color w:val="333333"/>
          <w:sz w:val="24"/>
          <w:szCs w:val="24"/>
          <w:lang w:eastAsia="ru-RU"/>
        </w:rPr>
        <w:t xml:space="preserve">, МБОУ СОШ №2 </w:t>
      </w:r>
      <w:proofErr w:type="spellStart"/>
      <w:r w:rsidRPr="00396B87">
        <w:rPr>
          <w:rFonts w:ascii="Times New Roman" w:hAnsi="Times New Roman"/>
          <w:color w:val="333333"/>
          <w:sz w:val="24"/>
          <w:szCs w:val="24"/>
          <w:lang w:eastAsia="ru-RU"/>
        </w:rPr>
        <w:t>с.Каликино</w:t>
      </w:r>
      <w:proofErr w:type="spellEnd"/>
      <w:r w:rsidRPr="00396B87">
        <w:rPr>
          <w:rFonts w:ascii="Times New Roman" w:hAnsi="Times New Roman"/>
          <w:color w:val="333333"/>
          <w:sz w:val="24"/>
          <w:szCs w:val="24"/>
          <w:lang w:eastAsia="ru-RU"/>
        </w:rPr>
        <w:t xml:space="preserve">, МБОУ СОШ </w:t>
      </w:r>
      <w:proofErr w:type="spellStart"/>
      <w:r w:rsidRPr="00396B87">
        <w:rPr>
          <w:rFonts w:ascii="Times New Roman" w:hAnsi="Times New Roman"/>
          <w:color w:val="333333"/>
          <w:sz w:val="24"/>
          <w:szCs w:val="24"/>
          <w:lang w:eastAsia="ru-RU"/>
        </w:rPr>
        <w:t>с.Крутое</w:t>
      </w:r>
      <w:proofErr w:type="spellEnd"/>
      <w:r w:rsidRPr="00396B87">
        <w:rPr>
          <w:rFonts w:ascii="Times New Roman" w:hAnsi="Times New Roman"/>
          <w:color w:val="333333"/>
          <w:sz w:val="24"/>
          <w:szCs w:val="24"/>
          <w:lang w:eastAsia="ru-RU"/>
        </w:rPr>
        <w:t>.</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Качество кадрового потенциала отрасли образования остается актуальной проблемой: сохраняется тенденция старения педагогических работников (увеличение числа работающих пенсионеров, недостаточный приток молодых специалистов, неэффективная ротация управленческих кадров). В системе образования района по состоянию на 2015-2016 учебный год работает 253 учителя, из которых 167 человек имеют стаж работы свыше 20 лет, 42 составляют люди, достигшие пенсионного возраста и старше, 19-молодые специалисты в возрасте от 30 лет.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Обновление кадрового состава общеобразовательных учреждений осуществляется за счет привлечения молодых специалистов через создание системы мероприятий мотивационного и стимулирующего характера на уровне муниципалитета и самих образовательных организаций и внедрение механизмов, позволяющих создать условия для их успешной профессиональной адаптации, а также через конкурсы профессионального мастерства (муниципальный этап областного публичного конкурса "Учитель года Липецкой области", районный конкурс «Молодой учитель года», профессиональный праздник "День учителя", районная премия им. </w:t>
      </w:r>
      <w:proofErr w:type="spellStart"/>
      <w:r w:rsidRPr="00396B87">
        <w:rPr>
          <w:rFonts w:ascii="Times New Roman" w:hAnsi="Times New Roman"/>
          <w:color w:val="333333"/>
          <w:sz w:val="24"/>
          <w:szCs w:val="24"/>
          <w:lang w:eastAsia="ru-RU"/>
        </w:rPr>
        <w:t>Е.А.Темниковой</w:t>
      </w:r>
      <w:proofErr w:type="spellEnd"/>
      <w:r w:rsidRPr="00396B87">
        <w:rPr>
          <w:rFonts w:ascii="Times New Roman" w:hAnsi="Times New Roman"/>
          <w:color w:val="333333"/>
          <w:sz w:val="24"/>
          <w:szCs w:val="24"/>
          <w:lang w:eastAsia="ru-RU"/>
        </w:rPr>
        <w:t xml:space="preserve"> и др.). В рамках реализации проекта модернизации общего образования и выполнения Указа Президента Российской Федерации от 07.05.2013 N 597 "О мероприятиях по реализации государственной социальной политики" и в целях повышения социального статуса педагогов размер среднемесячной заработной платы педагогических работников общего образования за составил 25 928 руб., что в целом на уровне средней заработной платы по региону.</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Важнейшим фактором, определяющим здоровье детей и подростков, является организация питания. Горячее 2-х разовое питание школьников в районе организовано во всех общеобразовательных организациях. Охват горячим питанием остаётся 97,5 процентов.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Улучшается инфраструктура спорта за счет предоставления субсидий бюджету Добровского муниципального района из областного бюджета на реализацию муниципальных программ, направленных на создание в общеобразовательных организациях, расположенных в сельской местности, условий для занятий физической культурой и спортом. Таким </w:t>
      </w:r>
      <w:proofErr w:type="gramStart"/>
      <w:r w:rsidRPr="00396B87">
        <w:rPr>
          <w:rFonts w:ascii="Times New Roman" w:hAnsi="Times New Roman"/>
          <w:color w:val="333333"/>
          <w:sz w:val="24"/>
          <w:szCs w:val="24"/>
          <w:lang w:eastAsia="ru-RU"/>
        </w:rPr>
        <w:t>образом ,</w:t>
      </w:r>
      <w:proofErr w:type="gramEnd"/>
      <w:r w:rsidRPr="00396B87">
        <w:rPr>
          <w:rFonts w:ascii="Times New Roman" w:hAnsi="Times New Roman"/>
          <w:color w:val="333333"/>
          <w:sz w:val="24"/>
          <w:szCs w:val="24"/>
          <w:lang w:eastAsia="ru-RU"/>
        </w:rPr>
        <w:t xml:space="preserve"> за два прошедших года произведен капитальный ремонт спортивных залов МБОУ СОШ №1 </w:t>
      </w:r>
      <w:proofErr w:type="spellStart"/>
      <w:r w:rsidRPr="00396B87">
        <w:rPr>
          <w:rFonts w:ascii="Times New Roman" w:hAnsi="Times New Roman"/>
          <w:color w:val="333333"/>
          <w:sz w:val="24"/>
          <w:szCs w:val="24"/>
          <w:lang w:eastAsia="ru-RU"/>
        </w:rPr>
        <w:t>с.Доброе</w:t>
      </w:r>
      <w:proofErr w:type="spellEnd"/>
      <w:r w:rsidRPr="00396B87">
        <w:rPr>
          <w:rFonts w:ascii="Times New Roman" w:hAnsi="Times New Roman"/>
          <w:color w:val="333333"/>
          <w:sz w:val="24"/>
          <w:szCs w:val="24"/>
          <w:lang w:eastAsia="ru-RU"/>
        </w:rPr>
        <w:t xml:space="preserve">, МБОУ СОШ </w:t>
      </w:r>
      <w:proofErr w:type="spellStart"/>
      <w:r w:rsidRPr="00396B87">
        <w:rPr>
          <w:rFonts w:ascii="Times New Roman" w:hAnsi="Times New Roman"/>
          <w:color w:val="333333"/>
          <w:sz w:val="24"/>
          <w:szCs w:val="24"/>
          <w:lang w:eastAsia="ru-RU"/>
        </w:rPr>
        <w:t>с.Трубетчино</w:t>
      </w:r>
      <w:proofErr w:type="spellEnd"/>
      <w:r w:rsidRPr="00396B87">
        <w:rPr>
          <w:rFonts w:ascii="Times New Roman" w:hAnsi="Times New Roman"/>
          <w:color w:val="333333"/>
          <w:sz w:val="24"/>
          <w:szCs w:val="24"/>
          <w:lang w:eastAsia="ru-RU"/>
        </w:rPr>
        <w:t xml:space="preserve">, построена открытая плоскостная спортивная площадка на территории МБОУ СОШ №2 </w:t>
      </w:r>
      <w:proofErr w:type="spellStart"/>
      <w:r w:rsidRPr="00396B87">
        <w:rPr>
          <w:rFonts w:ascii="Times New Roman" w:hAnsi="Times New Roman"/>
          <w:color w:val="333333"/>
          <w:sz w:val="24"/>
          <w:szCs w:val="24"/>
          <w:lang w:eastAsia="ru-RU"/>
        </w:rPr>
        <w:t>с.Каликино</w:t>
      </w:r>
      <w:proofErr w:type="spellEnd"/>
      <w:r w:rsidRPr="00396B87">
        <w:rPr>
          <w:rFonts w:ascii="Times New Roman" w:hAnsi="Times New Roman"/>
          <w:color w:val="333333"/>
          <w:sz w:val="24"/>
          <w:szCs w:val="24"/>
          <w:lang w:eastAsia="ru-RU"/>
        </w:rPr>
        <w:t>. Охват населения занятиями физической культуры и спортом увеличился на 8,6 процентных пунктов и в 2016 году составил 65 %.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Особое внимание и забота уделяется детям, оказавшимся в трудной жизненной ситуации. Эти дети получают особую поддержку и помощь в вопросах материального обеспечения.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Важнейшим ресурсом самообразования школьников, пространством их инициативного действия является дополнительное образование детей. Услугами дополнительного образования в настоящее время пользуются 1797, или 75% детей в возрасте от 5 до 18 </w:t>
      </w:r>
      <w:proofErr w:type="gramStart"/>
      <w:r w:rsidRPr="00396B87">
        <w:rPr>
          <w:rFonts w:ascii="Times New Roman" w:hAnsi="Times New Roman"/>
          <w:color w:val="333333"/>
          <w:sz w:val="24"/>
          <w:szCs w:val="24"/>
          <w:lang w:eastAsia="ru-RU"/>
        </w:rPr>
        <w:t>лет ,</w:t>
      </w:r>
      <w:proofErr w:type="gramEnd"/>
      <w:r w:rsidRPr="00396B87">
        <w:rPr>
          <w:rFonts w:ascii="Times New Roman" w:hAnsi="Times New Roman"/>
          <w:color w:val="333333"/>
          <w:sz w:val="24"/>
          <w:szCs w:val="24"/>
          <w:lang w:eastAsia="ru-RU"/>
        </w:rPr>
        <w:t xml:space="preserve"> проживающих на территории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Система дополнительного образования Добровского муниципального </w:t>
      </w:r>
      <w:proofErr w:type="gramStart"/>
      <w:r w:rsidRPr="00396B87">
        <w:rPr>
          <w:rFonts w:ascii="Times New Roman" w:hAnsi="Times New Roman"/>
          <w:color w:val="333333"/>
          <w:sz w:val="24"/>
          <w:szCs w:val="24"/>
          <w:lang w:eastAsia="ru-RU"/>
        </w:rPr>
        <w:t>района  включает</w:t>
      </w:r>
      <w:proofErr w:type="gramEnd"/>
      <w:r w:rsidRPr="00396B87">
        <w:rPr>
          <w:rFonts w:ascii="Times New Roman" w:hAnsi="Times New Roman"/>
          <w:color w:val="333333"/>
          <w:sz w:val="24"/>
          <w:szCs w:val="24"/>
          <w:lang w:eastAsia="ru-RU"/>
        </w:rPr>
        <w:t xml:space="preserve"> в себя две организации дополнительного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Всего в 2015-2016 году функционировало 135 детских объединений (из них- 120 в Центре дополнительного образования). Расширился диапазон направленности объединений –в 2016 году были открыты для посещения туристические и технические кружки.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xml:space="preserve">Несомненно, формирование здорового образа жизни детей и подростков – одна из наиболее актуальных задач образования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За последние годы для сохранения и укрепления здоровья детей сделано немало. К услугам школьников предоставлены школьные стадионы и спортивные площадки, разнообразные спортивные кружки и секции, плавательные бассейны. В течение учебного года проведено множество мероприятий и соревнований. Только в МАУ ДО ЦДО </w:t>
      </w:r>
      <w:proofErr w:type="spellStart"/>
      <w:r w:rsidRPr="00396B87">
        <w:rPr>
          <w:rFonts w:ascii="Times New Roman" w:hAnsi="Times New Roman"/>
          <w:color w:val="333333"/>
          <w:sz w:val="24"/>
          <w:szCs w:val="24"/>
          <w:lang w:eastAsia="ru-RU"/>
        </w:rPr>
        <w:t>с.Доброе</w:t>
      </w:r>
      <w:proofErr w:type="spellEnd"/>
      <w:r w:rsidRPr="00396B87">
        <w:rPr>
          <w:rFonts w:ascii="Times New Roman" w:hAnsi="Times New Roman"/>
          <w:color w:val="333333"/>
          <w:sz w:val="24"/>
          <w:szCs w:val="24"/>
          <w:lang w:eastAsia="ru-RU"/>
        </w:rPr>
        <w:t xml:space="preserve"> и МБУ ДО ООЦ п/б «Юность» в этом году проведено более 50 мероприятий районного масштаба. В них было задействовано более 2000 школьников. В 2015-2016 учебном году бассейн посетили 1190 детей, за летний период в рамках акции «Умею плавать»-264 ребенка. Дополнительным образованием охвачены и дети с ограниченными возможностями здоровья, которые не отстают от своих сверстников и также добиваются хороших результатов. Так, в областных соревнованиях по плаванию среди детей-инвалидов Чурин Вадим получил золотую медаль, а Берникова Вероника - серебряную. Профессионализм педагогов плавательного бассейна подтверждается и многими другими победами.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 целях оздоровления, отдыха и занятости учащихся в дни весенних, летних, осенних каникул в общеобразовательных организациях Добровского муниципального района были организованы пришкольные лагеря. Весной и осенью 2016 года в 18 лагерях дневного пребывания отдохнули 1200 школьников в возрасте от 6,5 до 15 лет (включительно), летом 2016 года оздоровилось 900 детей. В 6 палаточных лагерях отдохнуло 70 школьников, в 2 лагерях труда и отдыха- 30 подростков. Всего на оздоровительную кампанию в 2016 году израсходовано более 3 </w:t>
      </w:r>
      <w:proofErr w:type="gramStart"/>
      <w:r w:rsidRPr="00396B87">
        <w:rPr>
          <w:rFonts w:ascii="Times New Roman" w:hAnsi="Times New Roman"/>
          <w:color w:val="333333"/>
          <w:sz w:val="24"/>
          <w:szCs w:val="24"/>
          <w:lang w:eastAsia="ru-RU"/>
        </w:rPr>
        <w:t>млн.</w:t>
      </w:r>
      <w:proofErr w:type="gramEnd"/>
      <w:r w:rsidRPr="00396B87">
        <w:rPr>
          <w:rFonts w:ascii="Times New Roman" w:hAnsi="Times New Roman"/>
          <w:color w:val="333333"/>
          <w:sz w:val="24"/>
          <w:szCs w:val="24"/>
          <w:lang w:eastAsia="ru-RU"/>
        </w:rPr>
        <w:t xml:space="preserve"> рублей, что позволило оздоровить 2200 школьников. Очень популярны в школьной среде малозатратные формы отдыха, такие как походы и экскурсии.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результате анализа современного состояния образования Добровского муниципального района определены следующие проблемы: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неравный доступ к качественному образованию в малочисленных сельских школах;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неполное соответствие материально-технической базы образовательных организаций требованиям к оснащению;</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w:t>
      </w:r>
      <w:proofErr w:type="spellStart"/>
      <w:r w:rsidRPr="00396B87">
        <w:rPr>
          <w:rFonts w:ascii="Times New Roman" w:hAnsi="Times New Roman"/>
          <w:color w:val="333333"/>
          <w:sz w:val="24"/>
          <w:szCs w:val="24"/>
          <w:lang w:eastAsia="ru-RU"/>
        </w:rPr>
        <w:t>переуплотненность</w:t>
      </w:r>
      <w:proofErr w:type="spellEnd"/>
      <w:r w:rsidRPr="00396B87">
        <w:rPr>
          <w:rFonts w:ascii="Times New Roman" w:hAnsi="Times New Roman"/>
          <w:color w:val="333333"/>
          <w:sz w:val="24"/>
          <w:szCs w:val="24"/>
          <w:lang w:eastAsia="ru-RU"/>
        </w:rPr>
        <w:t xml:space="preserve"> групп в дошкольных образовательных организациях;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охват населения услугами дополнительного образования детей.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сокращение численности трудовых ресурсов района, дефицит высокопрофессиональных кадров;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объем предложения услуг для детей по сопровождению раннего развития детей (от 0 до 3 лет)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Отсутствие эффективных мер по решению этих проблем может вести к возникновению следующих рисков: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неудовлетворенность населения качеством образовательных услуг;</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неудовлетворенность населения качеством услуг в сфере культуры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уровень сформированности социальных компетенций и гражданских установок подростков, рост числа правонарушений и асоциальных проявлений в подростковой и молодежной среде.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2. Приоритеты муниципальной политики в сфере образования на период до 2024 года, краткое описание целей и задач муниципальной программы, обоснование состава и значений соответствующих целевых показателей индикаторов и показателей задач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Программа предусматривает комплексное развитие системы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Приоритеты муниципальной политики в сфере образования на период до 2020 года сформированы с учетом целей и задач, представленных в следующих стратегических документах федерального и регионального уровней: - 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N 1662-р); - Стратегия инновационного развития Российской Федерации на период до 2020 года (распоряжение Правительства Российской Федерации от 8 декабря 2011 года N 2227-р); - Указ Президента Российской Федерации от 7 мая 2012 года N 597 "О мероприятиях по реализации государственной социальной политики"; - Указ Президента Российской Федерации от 7 мая 2012 года N 599 "О мерах по реализации государственной политики в области образования и науки"; - Государственная программа Российской Федерации "Развитие образования" на 2013 - 2020 годы (утверждена распоряжением Правительства Российской Федерации от 22 ноября 2012 года N 2148-р); - Стратегия социально-экономического развития Липецкой области на период до 2020 года (утверждена Законом Липецкой области от 25.12.2006 N 10-ОЗ); - Программа социально-экономического развития Липецкой области на 2013 - 2017 годы (утверждена Законом Липецкой области от 29.12.2012 N 108-ОЗ); - Комплекс мер по модернизации общего образования Липецкой области в 2013 году и на период до 2020 года (утвержден распоряжением администрации Липецкой области от 13.02.2013 N 42-р);</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План мероприятий ("дорожная карта") "Изменения в отраслях социальной сферы, направленные на повышение эффективности образования и науки Липецкой области, на 2013 - 2018 годы" (утвержден постановлением администрации Липецкой области от 15.04.2013 N 189)</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Государственная программа Липецкой области «Развитие образования Липецкой области» (утверждена постановлением администрации Липецкой области от 9.11.2013 г. № 534) Основные направления в сфере развития образования Добровского муниципального района Липецкой области ориентированы на решение актуальных задач по всем уровням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обеспечение доступности качественного общего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повышение охвата детей дошкольного возраста вариативными формами и программами дошкольного образования, соответственно выравнивание стартовых возможностей для получения общего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развитие современных материально-технических, информационных, кадровых ресурсов (в том числе, оборудованных кабинетов, электронных и печатных учебных пособий, демонстрационного и лабораторного оборудования, интерактивных и мультимедиа-комплексов), их концентрацию в базовых школах;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создание условий для дифференцированного обучения детей, учитывающих их учебные возможности, интересы и образовательные потребности;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обновление содержания общего образования с учетом современных требований, предъявляемых обществом, государством, семьей, личностью к общему образованию, разработку стандарта общего образования нового поколения, включающего требования к условиям организации образовательного процесса;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модернизация подготовки и переподготовки педагогических кадров, в том числе, организация подготовки по новым профессиям в сфере образования, устранение кадрового дефицита;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совершенствование системы оценки качества образования (оценка учебных и личностных достижений обучающихся, аттестация педагогических и руководящих кадров, лицензирование, государственная аккредитация образовательных учреждений).</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В связи с этим целью муниципальной программы является повышение доступности и качества образования. Индикатор цели государственной программы: доля детей, охваченных образовательными услугами (отношение численности воспитанников организаций дошкольного образования, обучающихся общеобразовательных организаций, воспитанников учреждений дополнительного образования к численности детей в возрасте от 1 до 18 лет). Для достижения цели в государственной программе предусматривается решение следующих задач: 1. Создание условий для инновационного социально ориентированного развития дошкольного, общего и дополнительного образования. 2. Создание эффективной системы организации отдыха и оздоровления детей, способствующей их воспитанию и развитию. В рамках решения задачи 1 осуществляются мероприятия по формированию образовательной среды, обеспечивающей равный доступ населения к услугам дошкольного, общего и дополнительного образования, культуры здоровья и безопасного образа жизни обучающихся и воспитанников, развития и поддержки одаренных детей и молодежи. Оценка реализации первой задачи осуществляется по показателю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 №761, Приказом </w:t>
      </w:r>
      <w:proofErr w:type="spellStart"/>
      <w:r w:rsidRPr="009623A0">
        <w:rPr>
          <w:rFonts w:ascii="Times New Roman" w:hAnsi="Times New Roman"/>
          <w:color w:val="333333"/>
          <w:sz w:val="24"/>
          <w:szCs w:val="24"/>
          <w:lang w:eastAsia="ru-RU"/>
        </w:rPr>
        <w:t>Минпросвещения</w:t>
      </w:r>
      <w:proofErr w:type="spellEnd"/>
      <w:r w:rsidRPr="009623A0">
        <w:rPr>
          <w:rFonts w:ascii="Times New Roman" w:hAnsi="Times New Roman"/>
          <w:color w:val="333333"/>
          <w:sz w:val="24"/>
          <w:szCs w:val="24"/>
          <w:lang w:eastAsia="ru-RU"/>
        </w:rPr>
        <w:t xml:space="preserve">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proofErr w:type="spellStart"/>
      <w:r w:rsidRPr="009623A0">
        <w:rPr>
          <w:rFonts w:ascii="Times New Roman" w:hAnsi="Times New Roman"/>
          <w:color w:val="333333"/>
          <w:sz w:val="24"/>
          <w:szCs w:val="24"/>
          <w:lang w:eastAsia="ru-RU"/>
        </w:rPr>
        <w:t>Добровском</w:t>
      </w:r>
      <w:proofErr w:type="spellEnd"/>
      <w:r w:rsidRPr="009623A0">
        <w:rPr>
          <w:rFonts w:ascii="Times New Roman" w:hAnsi="Times New Roman"/>
          <w:color w:val="333333"/>
          <w:sz w:val="24"/>
          <w:szCs w:val="24"/>
          <w:lang w:eastAsia="ru-RU"/>
        </w:rPr>
        <w:t xml:space="preserve"> муниципальном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отдел образования администрации Добровского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proofErr w:type="spellStart"/>
      <w:r w:rsidRPr="009623A0">
        <w:rPr>
          <w:rFonts w:ascii="Times New Roman" w:hAnsi="Times New Roman"/>
          <w:color w:val="333333"/>
          <w:sz w:val="24"/>
          <w:szCs w:val="24"/>
          <w:lang w:eastAsia="ru-RU"/>
        </w:rPr>
        <w:t>Добровском</w:t>
      </w:r>
      <w:proofErr w:type="spellEnd"/>
      <w:r w:rsidRPr="009623A0">
        <w:rPr>
          <w:rFonts w:ascii="Times New Roman" w:hAnsi="Times New Roman"/>
          <w:color w:val="333333"/>
          <w:sz w:val="24"/>
          <w:szCs w:val="24"/>
          <w:lang w:eastAsia="ru-RU"/>
        </w:rPr>
        <w:t xml:space="preserve"> муниципальном районе.</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Помимо реализуемого механизма персонифицированного финансирования в </w:t>
      </w:r>
      <w:proofErr w:type="spellStart"/>
      <w:r w:rsidRPr="009623A0">
        <w:rPr>
          <w:rFonts w:ascii="Times New Roman" w:hAnsi="Times New Roman"/>
          <w:color w:val="333333"/>
          <w:sz w:val="24"/>
          <w:szCs w:val="24"/>
          <w:lang w:eastAsia="ru-RU"/>
        </w:rPr>
        <w:t>Добровском</w:t>
      </w:r>
      <w:proofErr w:type="spellEnd"/>
      <w:r w:rsidRPr="009623A0">
        <w:rPr>
          <w:rFonts w:ascii="Times New Roman" w:hAnsi="Times New Roman"/>
          <w:color w:val="333333"/>
          <w:sz w:val="24"/>
          <w:szCs w:val="24"/>
          <w:lang w:eastAsia="ru-RU"/>
        </w:rPr>
        <w:t xml:space="preserve"> муниципальном </w:t>
      </w:r>
      <w:proofErr w:type="gramStart"/>
      <w:r w:rsidRPr="009623A0">
        <w:rPr>
          <w:rFonts w:ascii="Times New Roman" w:hAnsi="Times New Roman"/>
          <w:color w:val="333333"/>
          <w:sz w:val="24"/>
          <w:szCs w:val="24"/>
          <w:lang w:eastAsia="ru-RU"/>
        </w:rPr>
        <w:t>районе  реализуется</w:t>
      </w:r>
      <w:proofErr w:type="gramEnd"/>
      <w:r w:rsidRPr="009623A0">
        <w:rPr>
          <w:rFonts w:ascii="Times New Roman" w:hAnsi="Times New Roman"/>
          <w:color w:val="333333"/>
          <w:sz w:val="24"/>
          <w:szCs w:val="24"/>
          <w:lang w:eastAsia="ru-RU"/>
        </w:rPr>
        <w:t xml:space="preserve">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1.5. Закрепить в Программе следующие порядки определения значений целевых показателей:</w:t>
      </w:r>
    </w:p>
    <w:p w:rsidR="009623A0" w:rsidRPr="009623A0" w:rsidRDefault="009623A0" w:rsidP="009623A0">
      <w:pPr>
        <w:spacing w:after="0" w:line="288" w:lineRule="atLeast"/>
        <w:ind w:firstLine="567"/>
        <w:jc w:val="both"/>
        <w:rPr>
          <w:rFonts w:ascii="Times New Roman" w:hAnsi="Times New Roman"/>
          <w:i/>
          <w:color w:val="333333"/>
          <w:sz w:val="24"/>
          <w:szCs w:val="24"/>
          <w:lang w:eastAsia="ru-RU"/>
        </w:rPr>
      </w:pPr>
      <w:r w:rsidRPr="009623A0">
        <w:rPr>
          <w:rFonts w:ascii="Times New Roman" w:hAnsi="Times New Roman"/>
          <w:i/>
          <w:color w:val="333333"/>
          <w:sz w:val="24"/>
          <w:szCs w:val="24"/>
          <w:lang w:eastAsia="ru-RU"/>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lastRenderedPageBreak/>
        <w:t>Характеризует степень внедрения механизма персонифицированного учета дополнительного образования детей.</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Рассчитывается по формуле: </w:t>
      </w:r>
      <w:proofErr w:type="spellStart"/>
      <w:r w:rsidRPr="009623A0">
        <w:rPr>
          <w:rFonts w:ascii="Times New Roman" w:hAnsi="Times New Roman"/>
          <w:color w:val="333333"/>
          <w:sz w:val="24"/>
          <w:szCs w:val="24"/>
          <w:lang w:eastAsia="ru-RU"/>
        </w:rPr>
        <w:t>Спдо</w:t>
      </w:r>
      <w:proofErr w:type="spellEnd"/>
      <w:r w:rsidRPr="009623A0">
        <w:rPr>
          <w:rFonts w:ascii="Times New Roman" w:hAnsi="Times New Roman"/>
          <w:color w:val="333333"/>
          <w:sz w:val="24"/>
          <w:szCs w:val="24"/>
          <w:lang w:eastAsia="ru-RU"/>
        </w:rPr>
        <w:t>= (</w:t>
      </w:r>
      <w:proofErr w:type="spellStart"/>
      <w:r w:rsidRPr="009623A0">
        <w:rPr>
          <w:rFonts w:ascii="Times New Roman" w:hAnsi="Times New Roman"/>
          <w:color w:val="333333"/>
          <w:sz w:val="24"/>
          <w:szCs w:val="24"/>
          <w:lang w:eastAsia="ru-RU"/>
        </w:rPr>
        <w:t>Чспдо</w:t>
      </w:r>
      <w:proofErr w:type="spellEnd"/>
      <w:r w:rsidRPr="009623A0">
        <w:rPr>
          <w:rFonts w:ascii="Times New Roman" w:hAnsi="Times New Roman"/>
          <w:color w:val="333333"/>
          <w:sz w:val="24"/>
          <w:szCs w:val="24"/>
          <w:lang w:eastAsia="ru-RU"/>
        </w:rPr>
        <w:t xml:space="preserve"> / Чобуч5-</w:t>
      </w:r>
      <w:proofErr w:type="gramStart"/>
      <w:r w:rsidRPr="009623A0">
        <w:rPr>
          <w:rFonts w:ascii="Times New Roman" w:hAnsi="Times New Roman"/>
          <w:color w:val="333333"/>
          <w:sz w:val="24"/>
          <w:szCs w:val="24"/>
          <w:lang w:eastAsia="ru-RU"/>
        </w:rPr>
        <w:t>18)*</w:t>
      </w:r>
      <w:proofErr w:type="gramEnd"/>
      <w:r w:rsidRPr="009623A0">
        <w:rPr>
          <w:rFonts w:ascii="Times New Roman" w:hAnsi="Times New Roman"/>
          <w:color w:val="333333"/>
          <w:sz w:val="24"/>
          <w:szCs w:val="24"/>
          <w:lang w:eastAsia="ru-RU"/>
        </w:rPr>
        <w:t>100%, где:</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proofErr w:type="spellStart"/>
      <w:r w:rsidRPr="009623A0">
        <w:rPr>
          <w:rFonts w:ascii="Times New Roman" w:hAnsi="Times New Roman"/>
          <w:color w:val="333333"/>
          <w:sz w:val="24"/>
          <w:szCs w:val="24"/>
          <w:lang w:eastAsia="ru-RU"/>
        </w:rPr>
        <w:t>Чспдо</w:t>
      </w:r>
      <w:proofErr w:type="spellEnd"/>
      <w:r w:rsidRPr="009623A0">
        <w:rPr>
          <w:rFonts w:ascii="Times New Roman" w:hAnsi="Times New Roman"/>
          <w:color w:val="333333"/>
          <w:sz w:val="24"/>
          <w:szCs w:val="24"/>
          <w:lang w:eastAsia="ru-RU"/>
        </w:rPr>
        <w:t xml:space="preserve"> – численность детей в возрасте от 5 до 18 лет, использующих для получения дополнительного образования сертификаты дополнительного образования;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Чобуч5-18 – общая численность детей в возрасте от 5 </w:t>
      </w:r>
      <w:proofErr w:type="gramStart"/>
      <w:r w:rsidRPr="009623A0">
        <w:rPr>
          <w:rFonts w:ascii="Times New Roman" w:hAnsi="Times New Roman"/>
          <w:color w:val="333333"/>
          <w:sz w:val="24"/>
          <w:szCs w:val="24"/>
          <w:lang w:eastAsia="ru-RU"/>
        </w:rPr>
        <w:t>до 18 лет</w:t>
      </w:r>
      <w:proofErr w:type="gramEnd"/>
      <w:r w:rsidRPr="009623A0">
        <w:rPr>
          <w:rFonts w:ascii="Times New Roman" w:hAnsi="Times New Roman"/>
          <w:color w:val="333333"/>
          <w:sz w:val="24"/>
          <w:szCs w:val="24"/>
          <w:lang w:eastAsia="ru-RU"/>
        </w:rPr>
        <w:t xml:space="preserve"> получающих дополнительное образование по программам, финансовое обеспечение которых осуществляется за счет бюджетных средств (</w:t>
      </w:r>
      <w:proofErr w:type="spellStart"/>
      <w:r w:rsidRPr="009623A0">
        <w:rPr>
          <w:rFonts w:ascii="Times New Roman" w:hAnsi="Times New Roman"/>
          <w:color w:val="333333"/>
          <w:sz w:val="24"/>
          <w:szCs w:val="24"/>
          <w:lang w:eastAsia="ru-RU"/>
        </w:rPr>
        <w:t>пообъектный</w:t>
      </w:r>
      <w:proofErr w:type="spellEnd"/>
      <w:r w:rsidRPr="009623A0">
        <w:rPr>
          <w:rFonts w:ascii="Times New Roman" w:hAnsi="Times New Roman"/>
          <w:color w:val="333333"/>
          <w:sz w:val="24"/>
          <w:szCs w:val="24"/>
          <w:lang w:eastAsia="ru-RU"/>
        </w:rPr>
        <w:t xml:space="preserve"> мониторинг).</w:t>
      </w:r>
    </w:p>
    <w:p w:rsidR="009623A0" w:rsidRPr="009623A0" w:rsidRDefault="009623A0" w:rsidP="009623A0">
      <w:pPr>
        <w:spacing w:after="0" w:line="288" w:lineRule="atLeast"/>
        <w:ind w:firstLine="567"/>
        <w:jc w:val="both"/>
        <w:rPr>
          <w:rFonts w:ascii="Times New Roman" w:hAnsi="Times New Roman"/>
          <w:i/>
          <w:color w:val="333333"/>
          <w:sz w:val="24"/>
          <w:szCs w:val="24"/>
          <w:lang w:eastAsia="ru-RU"/>
        </w:rPr>
      </w:pPr>
      <w:r w:rsidRPr="009623A0">
        <w:rPr>
          <w:rFonts w:ascii="Times New Roman" w:hAnsi="Times New Roman"/>
          <w:i/>
          <w:color w:val="333333"/>
          <w:sz w:val="24"/>
          <w:szCs w:val="24"/>
          <w:lang w:eastAsia="ru-RU"/>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Характеризует степень внедрения механизма персонифицированного финансирования и доступность дополнительного образования.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 к общей численности детей в возрасте от 5 до 18 лет, проживающих на территории муниципалитета.</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Рассчитывается по формуле: </w:t>
      </w:r>
      <w:proofErr w:type="spellStart"/>
      <w:r w:rsidRPr="009623A0">
        <w:rPr>
          <w:rFonts w:ascii="Times New Roman" w:hAnsi="Times New Roman"/>
          <w:color w:val="333333"/>
          <w:sz w:val="24"/>
          <w:szCs w:val="24"/>
          <w:lang w:eastAsia="ru-RU"/>
        </w:rPr>
        <w:t>Спф</w:t>
      </w:r>
      <w:proofErr w:type="spellEnd"/>
      <w:r w:rsidRPr="009623A0">
        <w:rPr>
          <w:rFonts w:ascii="Times New Roman" w:hAnsi="Times New Roman"/>
          <w:color w:val="333333"/>
          <w:sz w:val="24"/>
          <w:szCs w:val="24"/>
          <w:lang w:eastAsia="ru-RU"/>
        </w:rPr>
        <w:t>= (</w:t>
      </w:r>
      <w:proofErr w:type="spellStart"/>
      <w:r w:rsidRPr="009623A0">
        <w:rPr>
          <w:rFonts w:ascii="Times New Roman" w:hAnsi="Times New Roman"/>
          <w:color w:val="333333"/>
          <w:sz w:val="24"/>
          <w:szCs w:val="24"/>
          <w:lang w:eastAsia="ru-RU"/>
        </w:rPr>
        <w:t>Чдспф</w:t>
      </w:r>
      <w:proofErr w:type="spellEnd"/>
      <w:r w:rsidRPr="009623A0">
        <w:rPr>
          <w:rFonts w:ascii="Times New Roman" w:hAnsi="Times New Roman"/>
          <w:color w:val="333333"/>
          <w:sz w:val="24"/>
          <w:szCs w:val="24"/>
          <w:lang w:eastAsia="ru-RU"/>
        </w:rPr>
        <w:t xml:space="preserve"> / Ч5-</w:t>
      </w:r>
      <w:proofErr w:type="gramStart"/>
      <w:r w:rsidRPr="009623A0">
        <w:rPr>
          <w:rFonts w:ascii="Times New Roman" w:hAnsi="Times New Roman"/>
          <w:color w:val="333333"/>
          <w:sz w:val="24"/>
          <w:szCs w:val="24"/>
          <w:lang w:eastAsia="ru-RU"/>
        </w:rPr>
        <w:t>18)*</w:t>
      </w:r>
      <w:proofErr w:type="gramEnd"/>
      <w:r w:rsidRPr="009623A0">
        <w:rPr>
          <w:rFonts w:ascii="Times New Roman" w:hAnsi="Times New Roman"/>
          <w:color w:val="333333"/>
          <w:sz w:val="24"/>
          <w:szCs w:val="24"/>
          <w:lang w:eastAsia="ru-RU"/>
        </w:rPr>
        <w:t>100%, где:</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proofErr w:type="spellStart"/>
      <w:r w:rsidRPr="009623A0">
        <w:rPr>
          <w:rFonts w:ascii="Times New Roman" w:hAnsi="Times New Roman"/>
          <w:color w:val="333333"/>
          <w:sz w:val="24"/>
          <w:szCs w:val="24"/>
          <w:lang w:eastAsia="ru-RU"/>
        </w:rPr>
        <w:t>Чдспф</w:t>
      </w:r>
      <w:proofErr w:type="spellEnd"/>
      <w:r w:rsidRPr="009623A0">
        <w:rPr>
          <w:rFonts w:ascii="Times New Roman" w:hAnsi="Times New Roman"/>
          <w:color w:val="333333"/>
          <w:sz w:val="24"/>
          <w:szCs w:val="24"/>
          <w:lang w:eastAsia="ru-RU"/>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Ч5-18 - численность детей в возрасте от 5 до 18 </w:t>
      </w:r>
      <w:proofErr w:type="gramStart"/>
      <w:r w:rsidRPr="009623A0">
        <w:rPr>
          <w:rFonts w:ascii="Times New Roman" w:hAnsi="Times New Roman"/>
          <w:color w:val="333333"/>
          <w:sz w:val="24"/>
          <w:szCs w:val="24"/>
          <w:lang w:eastAsia="ru-RU"/>
        </w:rPr>
        <w:t>лет,  проживающих</w:t>
      </w:r>
      <w:proofErr w:type="gramEnd"/>
      <w:r w:rsidRPr="009623A0">
        <w:rPr>
          <w:rFonts w:ascii="Times New Roman" w:hAnsi="Times New Roman"/>
          <w:color w:val="333333"/>
          <w:sz w:val="24"/>
          <w:szCs w:val="24"/>
          <w:lang w:eastAsia="ru-RU"/>
        </w:rPr>
        <w:t xml:space="preserve"> на территории муниципалитета.</w:t>
      </w:r>
    </w:p>
    <w:p w:rsidR="009623A0" w:rsidRPr="00396B87" w:rsidRDefault="009623A0"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Оценка реализации второй задачи осуществляется по показателю "Доля детей школьного возраста до 15 лет (включительно), обеспеченных всеми видами отдыха и оздоровления, от общего количества детей школьного возраста до 15 лет (включительно), проживающих на территории Добровского муниципального района,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3. Перечень подпрограмм, а также сведения о взаимосвязи результатов их выполнения с целевыми индикаторами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Муниципальная программа включает в себя две подпрограммы, в том числе: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 «Ресурсное обеспечение развития дошкольного, общего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"Отдых и оздоровление детей в каникулярное время".</w:t>
      </w:r>
    </w:p>
    <w:p w:rsidR="003963BE" w:rsidRDefault="00377C04" w:rsidP="0069388F">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Реализация подпрограмм позволит обеспечить к 2024 году:</w:t>
      </w:r>
    </w:p>
    <w:p w:rsidR="00377C04" w:rsidRPr="001D16CE" w:rsidRDefault="00377C04" w:rsidP="0069388F">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 увеличить долю детей 3-7 лет, которым предоставлена возможность получать услуги дошкольного образования, до 100 %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охват детей дошкольным образованием (от 0 до 7 лет) до </w:t>
      </w:r>
      <w:r w:rsidR="001D16CE" w:rsidRPr="001D16CE">
        <w:rPr>
          <w:rFonts w:ascii="Times New Roman" w:hAnsi="Times New Roman"/>
          <w:sz w:val="24"/>
          <w:szCs w:val="24"/>
          <w:lang w:eastAsia="ru-RU"/>
        </w:rPr>
        <w:t>70</w:t>
      </w:r>
      <w:r w:rsidRPr="001D16CE">
        <w:rPr>
          <w:rFonts w:ascii="Times New Roman" w:hAnsi="Times New Roman"/>
          <w:sz w:val="24"/>
          <w:szCs w:val="24"/>
          <w:lang w:eastAsia="ru-RU"/>
        </w:rPr>
        <w:t xml:space="preserve">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 увеличить обеспеченность детей дошкольного возраста местами в дошкольных образовательных организациях (количество мест на 1000 детей в возрасте от 1 до 7 лет) до 58</w:t>
      </w:r>
      <w:r w:rsidR="001D16CE" w:rsidRPr="001D16CE">
        <w:rPr>
          <w:rFonts w:ascii="Times New Roman" w:hAnsi="Times New Roman"/>
          <w:sz w:val="24"/>
          <w:szCs w:val="24"/>
          <w:lang w:eastAsia="ru-RU"/>
        </w:rPr>
        <w:t>5</w:t>
      </w:r>
      <w:r w:rsidRPr="001D16CE">
        <w:rPr>
          <w:rFonts w:ascii="Times New Roman" w:hAnsi="Times New Roman"/>
          <w:sz w:val="24"/>
          <w:szCs w:val="24"/>
          <w:lang w:eastAsia="ru-RU"/>
        </w:rPr>
        <w:t xml:space="preserve"> человек;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в общеобразовательных организациях, обучающихся по программам федерального государственного образовательного стандарта общего образования, в общей численности обучающихся до </w:t>
      </w:r>
      <w:r w:rsidR="001D16CE" w:rsidRPr="001D16CE">
        <w:rPr>
          <w:rFonts w:ascii="Times New Roman" w:hAnsi="Times New Roman"/>
          <w:sz w:val="24"/>
          <w:szCs w:val="24"/>
          <w:lang w:eastAsia="ru-RU"/>
        </w:rPr>
        <w:t>100</w:t>
      </w:r>
      <w:r w:rsidRPr="001D16CE">
        <w:rPr>
          <w:rFonts w:ascii="Times New Roman" w:hAnsi="Times New Roman"/>
          <w:sz w:val="24"/>
          <w:szCs w:val="24"/>
          <w:lang w:eastAsia="ru-RU"/>
        </w:rPr>
        <w:t xml:space="preserve">%;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общеобразовательных организаций, использующих в учебном процессе дистанционные технологии, до 50 %;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lastRenderedPageBreak/>
        <w:t xml:space="preserve">- увеличить долю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 до 30%;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детей, охваченных образовательными программами дополнительного образования детей, в общей численности детей и молодежи 5 - 18 лет до </w:t>
      </w:r>
      <w:r w:rsidR="001D16CE" w:rsidRPr="001D16CE">
        <w:rPr>
          <w:rFonts w:ascii="Times New Roman" w:hAnsi="Times New Roman"/>
          <w:sz w:val="24"/>
          <w:szCs w:val="24"/>
          <w:lang w:eastAsia="ru-RU"/>
        </w:rPr>
        <w:t>90</w:t>
      </w:r>
      <w:r w:rsidRPr="001D16CE">
        <w:rPr>
          <w:rFonts w:ascii="Times New Roman" w:hAnsi="Times New Roman"/>
          <w:sz w:val="24"/>
          <w:szCs w:val="24"/>
          <w:lang w:eastAsia="ru-RU"/>
        </w:rPr>
        <w:t xml:space="preserve">%;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общеобразовательных организаций, охваченных двухразовым горячим питанием, до 100%;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увеличение доли детей с ограниченными возможностями здоровья, которым созданы условия для получения качественного общего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 до </w:t>
      </w:r>
      <w:r w:rsidR="001D16CE" w:rsidRPr="001D16CE">
        <w:rPr>
          <w:rFonts w:ascii="Times New Roman" w:hAnsi="Times New Roman"/>
          <w:sz w:val="24"/>
          <w:szCs w:val="24"/>
          <w:lang w:eastAsia="ru-RU"/>
        </w:rPr>
        <w:t>100</w:t>
      </w:r>
      <w:r w:rsidRPr="001D16CE">
        <w:rPr>
          <w:rFonts w:ascii="Times New Roman" w:hAnsi="Times New Roman"/>
          <w:sz w:val="24"/>
          <w:szCs w:val="24"/>
          <w:lang w:eastAsia="ru-RU"/>
        </w:rPr>
        <w:t xml:space="preserve">%; - увеличить долю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 до </w:t>
      </w:r>
      <w:r w:rsidR="001D16CE" w:rsidRPr="001D16CE">
        <w:rPr>
          <w:rFonts w:ascii="Times New Roman" w:hAnsi="Times New Roman"/>
          <w:sz w:val="24"/>
          <w:szCs w:val="24"/>
          <w:lang w:eastAsia="ru-RU"/>
        </w:rPr>
        <w:t>30</w:t>
      </w:r>
      <w:r w:rsidRPr="001D16CE">
        <w:rPr>
          <w:rFonts w:ascii="Times New Roman" w:hAnsi="Times New Roman"/>
          <w:sz w:val="24"/>
          <w:szCs w:val="24"/>
          <w:lang w:eastAsia="ru-RU"/>
        </w:rPr>
        <w:t xml:space="preserve">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учащихся, занятых в научно-исследовательской работе и участвующих в конкурсах, от общего количества учащихся 5 - 11 классов общеобразовательных организаций до </w:t>
      </w:r>
      <w:r w:rsidR="00D754FB" w:rsidRPr="00D754FB">
        <w:rPr>
          <w:rFonts w:ascii="Times New Roman" w:hAnsi="Times New Roman"/>
          <w:sz w:val="24"/>
          <w:szCs w:val="24"/>
          <w:lang w:eastAsia="ru-RU"/>
        </w:rPr>
        <w:t>70</w:t>
      </w:r>
      <w:r w:rsidRPr="00D754FB">
        <w:rPr>
          <w:rFonts w:ascii="Times New Roman" w:hAnsi="Times New Roman"/>
          <w:sz w:val="24"/>
          <w:szCs w:val="24"/>
          <w:lang w:eastAsia="ru-RU"/>
        </w:rPr>
        <w:t xml:space="preserve">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учителей общеобразовательных организаций в возрасте до 35 лет в общей численности учителей общеобразовательных организаций до </w:t>
      </w:r>
      <w:r w:rsidR="00D754FB" w:rsidRPr="00D754FB">
        <w:rPr>
          <w:rFonts w:ascii="Times New Roman" w:hAnsi="Times New Roman"/>
          <w:sz w:val="24"/>
          <w:szCs w:val="24"/>
          <w:lang w:eastAsia="ru-RU"/>
        </w:rPr>
        <w:t>32</w:t>
      </w:r>
      <w:r w:rsidRPr="00D754FB">
        <w:rPr>
          <w:rFonts w:ascii="Times New Roman" w:hAnsi="Times New Roman"/>
          <w:sz w:val="24"/>
          <w:szCs w:val="24"/>
          <w:lang w:eastAsia="ru-RU"/>
        </w:rPr>
        <w:t xml:space="preserve">%;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педагогических работников 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до </w:t>
      </w:r>
      <w:r w:rsidR="00D754FB" w:rsidRPr="00D754FB">
        <w:rPr>
          <w:rFonts w:ascii="Times New Roman" w:hAnsi="Times New Roman"/>
          <w:sz w:val="24"/>
          <w:szCs w:val="24"/>
          <w:lang w:eastAsia="ru-RU"/>
        </w:rPr>
        <w:t>99,5</w:t>
      </w:r>
      <w:r w:rsidRPr="00D754FB">
        <w:rPr>
          <w:rFonts w:ascii="Times New Roman" w:hAnsi="Times New Roman"/>
          <w:sz w:val="24"/>
          <w:szCs w:val="24"/>
          <w:lang w:eastAsia="ru-RU"/>
        </w:rPr>
        <w:t xml:space="preserve">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в регионе до 100%;</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достичь отношения средней заработной платы педагогических работников образовательных организаций общего образования к средней заработной плате в регионе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удельный вес численности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довести отношение среднего балла единого государственного экзамена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 до 1,4 %;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довести долю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области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довести долю выпускников государственных (муниципальных) общеобразовательных учреждений, не получивших аттестат о среднем общем образовании, до 0 %;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 до 100%;</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увеличение детей школьного возраста до 1</w:t>
      </w:r>
      <w:r w:rsidR="00D754FB" w:rsidRPr="00D754FB">
        <w:rPr>
          <w:rFonts w:ascii="Times New Roman" w:hAnsi="Times New Roman"/>
          <w:sz w:val="24"/>
          <w:szCs w:val="24"/>
          <w:lang w:eastAsia="ru-RU"/>
        </w:rPr>
        <w:t>7</w:t>
      </w:r>
      <w:r w:rsidRPr="00D754FB">
        <w:rPr>
          <w:rFonts w:ascii="Times New Roman" w:hAnsi="Times New Roman"/>
          <w:sz w:val="24"/>
          <w:szCs w:val="24"/>
          <w:lang w:eastAsia="ru-RU"/>
        </w:rPr>
        <w:t xml:space="preserve"> лет (включительно), обеспеченных всеми видами отдыха и оздоровления, от общего количества детей школьного возраста до 15 лет (включительно), проживающих на территории района,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lastRenderedPageBreak/>
        <w:t>- увеличение доли детей школьного возраста до 1</w:t>
      </w:r>
      <w:r w:rsidR="00D754FB" w:rsidRPr="00D754FB">
        <w:rPr>
          <w:rFonts w:ascii="Times New Roman" w:hAnsi="Times New Roman"/>
          <w:sz w:val="24"/>
          <w:szCs w:val="24"/>
          <w:lang w:eastAsia="ru-RU"/>
        </w:rPr>
        <w:t>7</w:t>
      </w:r>
      <w:r w:rsidRPr="00D754FB">
        <w:rPr>
          <w:rFonts w:ascii="Times New Roman" w:hAnsi="Times New Roman"/>
          <w:sz w:val="24"/>
          <w:szCs w:val="24"/>
          <w:lang w:eastAsia="ru-RU"/>
        </w:rPr>
        <w:t xml:space="preserve"> лет (включительно), обеспеченных отдыхом и оздоровлением в профильных лагерных сменах от общего количества детей, охваченных отдыхом и оздоровлением в палаточных лагерях, до 10 %;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увеличение доли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 до </w:t>
      </w:r>
      <w:r w:rsidR="00D754FB" w:rsidRPr="00D754FB">
        <w:rPr>
          <w:rFonts w:ascii="Times New Roman" w:hAnsi="Times New Roman"/>
          <w:sz w:val="24"/>
          <w:szCs w:val="24"/>
          <w:lang w:eastAsia="ru-RU"/>
        </w:rPr>
        <w:t>85</w:t>
      </w:r>
      <w:r w:rsidRPr="00D754FB">
        <w:rPr>
          <w:rFonts w:ascii="Times New Roman" w:hAnsi="Times New Roman"/>
          <w:sz w:val="24"/>
          <w:szCs w:val="24"/>
          <w:lang w:eastAsia="ru-RU"/>
        </w:rPr>
        <w:t xml:space="preserve"> %; - доведение отношения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Липецкой области, до 100%. </w:t>
      </w:r>
    </w:p>
    <w:p w:rsidR="00377C04"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Достижение указанных значений показателей позволит обеспечить соответствие качества образования изменяющимся запросам общества, а также будет способствовать увеличению охвата детей всеми формами образования, повышению доступности и качества образования.</w:t>
      </w:r>
    </w:p>
    <w:p w:rsidR="00377C04" w:rsidRPr="00396B87" w:rsidRDefault="00377C04" w:rsidP="00583509">
      <w:pPr>
        <w:spacing w:after="0" w:line="288" w:lineRule="atLeast"/>
        <w:ind w:firstLine="567"/>
        <w:jc w:val="both"/>
        <w:rPr>
          <w:rFonts w:ascii="Times New Roman" w:hAnsi="Times New Roman"/>
          <w:color w:val="FF0000"/>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4. Краткое описание этапов и сроков реализации муниципальной программы с указанием плановых значений индикаторов целей и показателей задач по годам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Срок реализации программы охватывает период 2017-2024 годов без выделения этапов.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Сведения об индикаторах цели и показателях задач муниципальной программы, основных мероприятий прилагаются (приложение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5. Краткое описание ресурсного обеспечения за счет бюджетных ассигнований муниципальной программы</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ВСЕГО: </w:t>
      </w:r>
      <w:r w:rsidR="009B4A20">
        <w:rPr>
          <w:rFonts w:ascii="Times New Roman" w:hAnsi="Times New Roman"/>
          <w:sz w:val="24"/>
          <w:szCs w:val="24"/>
        </w:rPr>
        <w:t>905 857,6</w:t>
      </w:r>
      <w:r w:rsidRPr="00BF590A">
        <w:rPr>
          <w:rFonts w:ascii="Times New Roman" w:hAnsi="Times New Roman"/>
          <w:sz w:val="24"/>
          <w:szCs w:val="24"/>
        </w:rPr>
        <w:t xml:space="preserve"> тыс. рублей</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2017 год – 103854,6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2018 год – 111</w:t>
      </w:r>
      <w:r w:rsidR="00563936">
        <w:rPr>
          <w:rFonts w:ascii="Times New Roman" w:hAnsi="Times New Roman"/>
          <w:sz w:val="24"/>
          <w:szCs w:val="24"/>
        </w:rPr>
        <w:t xml:space="preserve"> </w:t>
      </w:r>
      <w:r w:rsidRPr="00BF590A">
        <w:rPr>
          <w:rFonts w:ascii="Times New Roman" w:hAnsi="Times New Roman"/>
          <w:sz w:val="24"/>
          <w:szCs w:val="24"/>
        </w:rPr>
        <w:t xml:space="preserve">999,4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2019 год – </w:t>
      </w:r>
      <w:r w:rsidR="009B4A20">
        <w:rPr>
          <w:rFonts w:ascii="Times New Roman" w:hAnsi="Times New Roman"/>
          <w:sz w:val="24"/>
          <w:szCs w:val="24"/>
        </w:rPr>
        <w:t>125 173,6</w:t>
      </w:r>
      <w:r w:rsidRPr="00BF590A">
        <w:rPr>
          <w:rFonts w:ascii="Times New Roman" w:hAnsi="Times New Roman"/>
          <w:sz w:val="24"/>
          <w:szCs w:val="24"/>
        </w:rPr>
        <w:t xml:space="preserve">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2020 год </w:t>
      </w:r>
      <w:r w:rsidR="00791F30">
        <w:rPr>
          <w:rFonts w:ascii="Times New Roman" w:hAnsi="Times New Roman"/>
          <w:sz w:val="24"/>
          <w:szCs w:val="24"/>
        </w:rPr>
        <w:t>–</w:t>
      </w:r>
      <w:r w:rsidRPr="00BF590A">
        <w:rPr>
          <w:rFonts w:ascii="Times New Roman" w:hAnsi="Times New Roman"/>
          <w:sz w:val="24"/>
          <w:szCs w:val="24"/>
        </w:rPr>
        <w:t xml:space="preserve"> </w:t>
      </w:r>
      <w:r w:rsidR="00791F30">
        <w:rPr>
          <w:rFonts w:ascii="Times New Roman" w:hAnsi="Times New Roman"/>
          <w:sz w:val="24"/>
          <w:szCs w:val="24"/>
        </w:rPr>
        <w:t>118288,6</w:t>
      </w:r>
      <w:r w:rsidRPr="00BF590A">
        <w:rPr>
          <w:rFonts w:ascii="Times New Roman" w:hAnsi="Times New Roman"/>
          <w:sz w:val="24"/>
          <w:szCs w:val="24"/>
        </w:rPr>
        <w:t xml:space="preserve">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2021 год –112578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2022 год-114518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2023 год-112578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2024 год-112578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377C04" w:rsidRPr="00396B87" w:rsidRDefault="00377C04" w:rsidP="00BF590A">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Распределение бюджетных ассигнований по подпрограммам муниципальной программы в целом соответствует сложившимся объемам муниципальных обязательств по соответствующим направлениям расходования средств.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6. Описание мер муниципального регулирования и обоснование необходимости их применения для достижения целевых индикаторов и показателей задач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Меры государственного и муниципального регулирования основаны на сочетании прямой поддержки, включающей: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государственное и муниципальное финансирование,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поддержка сельских учителей,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финансовое обеспечение системы повышения квалификации и профессиональной переподготовки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специальная поддержка обучающихся с ограниченными возможностями здоровья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и косвенного регулирования, к которому относятся: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меры льготного налогообложения,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вычеты из налогов и налогооблагаемой базы для организаций и граждан,</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государственная поддержка образовательного кредитования,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оплата коммунальных услуг для образовательных организаций,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жилищно-коммунальных услуг для работников сферы образования, проживающих и работающих в сельской местности,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льготы по пенсионному обеспечению и продолжительности рабочего времени и отдыха, включая длительные отпуска и другие меры социального обеспечения.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Меры муниципального регулирования базируются на следующих законодательных актах: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ФЗ "Об образовании в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Трудовой кодекс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Налоговый кодекс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Гражданский кодекс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Семейный кодекс Российской Федерации, а также на законах о защите прав ребенка, нормативных правовых документах, регулирующих пенсионное обеспечение и социальную защиту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Баланс мер по прямой поддержке и косвенному регулированию, включая механизмы конкурсного отбора и адресной поддержки, призван обеспечить приоритеты муниципальной политики в сфере образования, связанные с повышением эффективности бюджетного финансирования и инвестирования в зависимости от конечных результатов.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7. Анализ рисков реализации муниципальной программы и описание мер управления рисками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Задачи, стоящие перед сферой образования, многообразны и значимы, и существуют определенные риски при реализации муниципальной программы. Анализ рисков и управление рисками при реализации муниципальной программы осуществляет ответственный исполнитель – отдел образования администрации Добровского муниципального района. К наиболее серьезным рискам можно отнести финансовый и административный риски реализации муниципальной программы. Финансовый риск реализации программы представляет собой недофинансирование в полном объеме принятых в муниципальной программе финансовых обязательств. Способом снижения финансового риска является ежегодная корректировка объема финансирования программных мероприятий и показателей в зависимости от достигнутых результатов. Минимизация рисков недофинансирования мероприятий муниципальной программы из муниципального бюджета осуществляется путем максимального участия в федеральных и областных программах в сфере образования и науки с целью привлечения средств федерального и областного бюджетов и развития государственно-частного партнерства. Административный риск связан с неэффективным управлением муниципальной программой, которое может привести к недостижению целей и невыполнению задач муниципальной программы. Способами ограничения административного риска являются: - контроль за ходом выполнения программных мероприятий и совершенствование механизма текущего управления реализацией муниципальной программы; - непрерывный мониторинг выполнения муниципальной программы. Принятие мер по управлению рисками осуществляется ответственным исполнителем. К мерам управления рисками с целью минимизации их влияния на достижение цели муниципальной программы относятся: 1. Планирование и прогнозирование.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 целях снижения рисков достижения ожидаемых конечных результатов муниципальной программы ответственный исполнитель вносит предложения о внесении изменений в перечни и состав мероприятий, сроки их реализации, а также в объемы бюджетных ассигнований на реализацию мероприятий в пределах утвержденных лимитов </w:t>
      </w:r>
      <w:r w:rsidRPr="00396B87">
        <w:rPr>
          <w:rFonts w:ascii="Times New Roman" w:hAnsi="Times New Roman"/>
          <w:color w:val="333333"/>
          <w:sz w:val="24"/>
          <w:szCs w:val="24"/>
          <w:lang w:eastAsia="ru-RU"/>
        </w:rPr>
        <w:lastRenderedPageBreak/>
        <w:t>бюджетных ассигнований, предусмотренных на реализацию муниципальной программы на соответствующий год. 2. Формирование и использование современной системы контроля на всех стадиях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8. Мониторинг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 xml:space="preserve">Отдел образования администрации Добровского муниципального района является ответственным исполнителем муниципальной программы и осуществляет: - выполнение мероприятий, входящих в подпрограммы 1, 2; - координацию деятельности по реализации муниципальной программы; - оценку отклонений фактических результатов от их запланированных показателей и вносит предложения по уточнению ее целевых значений; - ежеквартальный мониторинг реализации муниципальной программы; - анализ последствий </w:t>
      </w:r>
      <w:proofErr w:type="spellStart"/>
      <w:r w:rsidRPr="00396B87">
        <w:rPr>
          <w:rFonts w:ascii="Times New Roman" w:hAnsi="Times New Roman"/>
          <w:color w:val="333333"/>
          <w:sz w:val="24"/>
          <w:szCs w:val="24"/>
          <w:shd w:val="clear" w:color="auto" w:fill="FFFFFF"/>
          <w:lang w:eastAsia="ru-RU"/>
        </w:rPr>
        <w:t>нереализации</w:t>
      </w:r>
      <w:proofErr w:type="spellEnd"/>
      <w:r w:rsidRPr="00396B87">
        <w:rPr>
          <w:rFonts w:ascii="Times New Roman" w:hAnsi="Times New Roman"/>
          <w:color w:val="333333"/>
          <w:sz w:val="24"/>
          <w:szCs w:val="24"/>
          <w:shd w:val="clear" w:color="auto" w:fill="FFFFFF"/>
          <w:lang w:eastAsia="ru-RU"/>
        </w:rPr>
        <w:t xml:space="preserve"> основных мероприятий подпрограмм на реализацию муниципальной программы; - подготовку отчета о выполнении показателей муниципальных заданий на оказание муниципальных услуг (работ) муниципальной программы; - подготовку доклада о ходе реализации муниципальной программы; - подготовку предложений по дальнейшей реализации муниципальной программы (в случае отклонений от плановой динамики реализации муниципальной программы или воздействия факторов риска, оказывающих негативное влияние на основные параметры муниципальной программы); - подготовку предложений по уточнению объемов расходов на реализацию задач муниципальной программы в процессе формирования бюджета на очередной финансовый год.</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9. Методика расчета целевых индикаторов и показателей задач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Методика оценки эффективности и результативности муниципальной программы учитывает, во-первых, степень достижения целей и решения задач муниципальной программы в целом и ее подпрограмм, во-вторых, степень соответствия запланированному уровню затрат и эффективности использования средств муниципального бюджета и, в-третьих, степень реализации мероприятий и достижения ожидаемых непосредственных результатов их реализации.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Оценка степени достижения целей и решения задач муниципальной программы в целом осуществляется на основании показателей (индикаторов) достижения целей и решения задач муниципальной программы. Показатель степени достижения целей и решения задач муниципальной программы в целом рассчитывается по формуле (для каждого года реализации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7D6278"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noProof/>
          <w:color w:val="333333"/>
          <w:sz w:val="24"/>
          <w:szCs w:val="24"/>
          <w:lang w:eastAsia="ru-RU"/>
        </w:rPr>
        <w:lastRenderedPageBreak/>
        <w:drawing>
          <wp:inline distT="0" distB="0" distL="0" distR="0">
            <wp:extent cx="9525000" cy="4747260"/>
            <wp:effectExtent l="0" t="0" r="0" b="0"/>
            <wp:docPr id="1" name="Рисунок 2" descr="http://ru48.registrnpa.ru/upload_images/1180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u48.registrnpa.ru/upload_images/11805/1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4747260"/>
                    </a:xfrm>
                    <a:prstGeom prst="rect">
                      <a:avLst/>
                    </a:prstGeom>
                    <a:noFill/>
                    <a:ln>
                      <a:noFill/>
                    </a:ln>
                  </pic:spPr>
                </pic:pic>
              </a:graphicData>
            </a:graphic>
          </wp:inline>
        </w:drawing>
      </w:r>
    </w:p>
    <w:p w:rsidR="00377C04" w:rsidRPr="00396B87" w:rsidRDefault="007D6278"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noProof/>
          <w:color w:val="333333"/>
          <w:sz w:val="24"/>
          <w:szCs w:val="24"/>
          <w:lang w:eastAsia="ru-RU"/>
        </w:rPr>
        <w:drawing>
          <wp:inline distT="0" distB="0" distL="0" distR="0">
            <wp:extent cx="5791200" cy="2057400"/>
            <wp:effectExtent l="0" t="0" r="0" b="0"/>
            <wp:docPr id="2" name="Рисунок 1" descr="http://ru48.registrnpa.ru/upload_images/1180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ru48.registrnpa.ru/upload_images/11805/1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200" cy="2057400"/>
                    </a:xfrm>
                    <a:prstGeom prst="rect">
                      <a:avLst/>
                    </a:prstGeom>
                    <a:noFill/>
                    <a:ln>
                      <a:noFill/>
                    </a:ln>
                  </pic:spPr>
                </pic:pic>
              </a:graphicData>
            </a:graphic>
          </wp:inline>
        </w:drawing>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Значения ПР, превышающие единицу, свидетельствуют о высокой эффективности и результативности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Помимо расчетов по данной методике предполагается проведение оценки эффективности конкретных мероприятий и мер Программы с использованием современных экономических и социологических количественных и качественных методов.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lastRenderedPageBreak/>
        <w:t>Подпрограмма 1</w:t>
      </w: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Паспорт подпрограммы 1 муниципальной программы «Ресурсное обеспечение развития дошкольного, общего и дополнительного образования Добровского муниципального района» (далее- подпрограмма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2755"/>
        <w:gridCol w:w="6434"/>
      </w:tblGrid>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Ответственный исполнитель</w:t>
            </w:r>
          </w:p>
        </w:tc>
        <w:tc>
          <w:tcPr>
            <w:tcW w:w="656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Отдел образования администрации Добровского муниципального района</w:t>
            </w:r>
          </w:p>
        </w:tc>
      </w:tr>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Цель подпрограммы Программы</w:t>
            </w:r>
          </w:p>
        </w:tc>
        <w:tc>
          <w:tcPr>
            <w:tcW w:w="656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w:t>
            </w:r>
          </w:p>
        </w:tc>
      </w:tr>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Задачи подпрограммы Программы</w:t>
            </w:r>
          </w:p>
        </w:tc>
        <w:tc>
          <w:tcPr>
            <w:tcW w:w="656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 Формирование образовательной среды, обеспечивающей равный доступ населения к услугам дошкольного, общего и дополнительного образования;</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Модернизация учебно-методического и материально-технического обеспечения образовательного процесса;</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3. 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4. Создание современной инфраструктуры для формирования у обучающихся социальных компетенций, гражданских установок, культуры здорового образа жизни;</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5. Совершенствование системы выявления, развития и поддержки одаренных детей и молодежи в образовательном процессе.</w:t>
            </w:r>
          </w:p>
        </w:tc>
      </w:tr>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Показатели задач подпрограммы Программы</w:t>
            </w:r>
          </w:p>
        </w:tc>
        <w:tc>
          <w:tcPr>
            <w:tcW w:w="6569" w:type="dxa"/>
            <w:tcBorders>
              <w:top w:val="single" w:sz="6" w:space="0" w:color="000000"/>
              <w:left w:val="single" w:sz="6" w:space="0" w:color="000000"/>
              <w:bottom w:val="single" w:sz="6" w:space="0" w:color="000000"/>
            </w:tcBorders>
          </w:tcPr>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 Доля детей 3-7 лет, которым предоставлена возможность получать услуги дошкольного образования, от общей численности детей 3-7 лет, проживающих в районе.</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2. Охват детей дошкольным образованием (от 0 до 7 лет) от общей численности детей в возрасте от 0 до 7 лет, проживающих в районе. </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3. Обеспеченность детей дошкольного возраста местами в дошкольных образовательных организациях (количество мест на 1000 детей в возрасте от 1 до 7 лет) от общей численности детей в возрасте от 1 до 7 лет, проживающих в районе.</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4. Доля обучающихся в общеобразовательных организациях по программам федерального государственного образовательного стандарта общего образования в общей численности обучающихся.</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5. Доля общеобразовательных организаций, использующих в учебном процессе дистанционные технологии, от общего количества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6. Доля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lastRenderedPageBreak/>
              <w:t>7. Доля детей, охваченных образовательными программами дополнительного образования детей, в общей численности детей и молодежи в возрасте 5 - 18 лет, проживающих на территории Добровского муниципального района.</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8. Доля обучающихся общеобразовательных организаций, охваченных двухразовым горячим питанием, от общего количества обучающихся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 xml:space="preserve">9. Увеличение доли детей с ограниченными возможностями здоровья, которым созданы условия для получения качественного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10. Доля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11. Доля учащихся, занятых в научно-исследовательской работе и участвующих в конкурсах, от общего количества учащихся 5-11 классов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12. Доля учителей общеобразовательных организаций в возрасте до 35 лет в общей численности учителей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13. Доля педагогических работников 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от общей численности педагогических работников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14. 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региона.</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15. Отношение средней заработной платы педагогических работников образовательных организаций общего образования к средней заработной плате в регионе.</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16. Удельный вес численности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17. Отношение среднего балла единого государственного экзамена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18. Доля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района.</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lastRenderedPageBreak/>
              <w:t>19. Доля выпускников муниципальных общеобразовательных учреждений, не получивших аттестат о среднем общем образовании.</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20. 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w:t>
            </w:r>
          </w:p>
          <w:p w:rsidR="00377C04" w:rsidRDefault="00377C04" w:rsidP="005539E8">
            <w:pPr>
              <w:pStyle w:val="21"/>
              <w:shd w:val="clear" w:color="auto" w:fill="auto"/>
              <w:tabs>
                <w:tab w:val="left" w:pos="1014"/>
              </w:tabs>
              <w:spacing w:line="240" w:lineRule="auto"/>
              <w:ind w:left="20" w:right="20"/>
              <w:jc w:val="both"/>
              <w:rPr>
                <w:color w:val="auto"/>
                <w:sz w:val="24"/>
                <w:szCs w:val="24"/>
              </w:rPr>
            </w:pPr>
            <w:r w:rsidRPr="004A793F">
              <w:rPr>
                <w:color w:val="auto"/>
                <w:sz w:val="24"/>
                <w:szCs w:val="24"/>
              </w:rPr>
              <w:t>21. Доля общеобразовательных организаций, оснащенных инженерно-техническими средствами по обеспечению антитеррористической защищенности объектов (тревожная кнопка, система видеонаблюдения, ограждение территории), от общей численности общеобразовательных организаций</w:t>
            </w:r>
          </w:p>
          <w:p w:rsidR="004B043A" w:rsidRPr="004B043A" w:rsidRDefault="004B043A" w:rsidP="004B043A">
            <w:pPr>
              <w:pStyle w:val="21"/>
              <w:tabs>
                <w:tab w:val="left" w:pos="1014"/>
              </w:tabs>
              <w:ind w:left="20" w:right="20"/>
              <w:rPr>
                <w:sz w:val="24"/>
                <w:szCs w:val="24"/>
              </w:rPr>
            </w:pPr>
            <w:r>
              <w:rPr>
                <w:sz w:val="24"/>
                <w:szCs w:val="24"/>
              </w:rPr>
              <w:t xml:space="preserve">22. </w:t>
            </w:r>
            <w:r w:rsidRPr="004B043A">
              <w:rPr>
                <w:sz w:val="24"/>
                <w:szCs w:val="24"/>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r w:rsidRPr="004B043A">
              <w:rPr>
                <w:b/>
                <w:i/>
                <w:sz w:val="24"/>
                <w:szCs w:val="24"/>
              </w:rPr>
              <w:t>, 100%</w:t>
            </w:r>
          </w:p>
          <w:p w:rsidR="004B043A" w:rsidRPr="004A793F" w:rsidRDefault="004B043A" w:rsidP="004B043A">
            <w:pPr>
              <w:pStyle w:val="21"/>
              <w:shd w:val="clear" w:color="auto" w:fill="auto"/>
              <w:tabs>
                <w:tab w:val="left" w:pos="1014"/>
              </w:tabs>
              <w:spacing w:line="240" w:lineRule="auto"/>
              <w:ind w:left="20" w:right="20"/>
              <w:jc w:val="both"/>
              <w:rPr>
                <w:color w:val="auto"/>
                <w:sz w:val="24"/>
                <w:szCs w:val="24"/>
              </w:rPr>
            </w:pPr>
            <w:r>
              <w:rPr>
                <w:color w:val="auto"/>
                <w:sz w:val="24"/>
                <w:szCs w:val="24"/>
              </w:rPr>
              <w:t xml:space="preserve">23. </w:t>
            </w:r>
            <w:r w:rsidRPr="004B043A">
              <w:rPr>
                <w:color w:val="auto"/>
                <w:sz w:val="24"/>
                <w:szCs w:val="24"/>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r w:rsidRPr="004B043A">
              <w:rPr>
                <w:i/>
                <w:color w:val="auto"/>
                <w:sz w:val="24"/>
                <w:szCs w:val="24"/>
              </w:rPr>
              <w:t xml:space="preserve">, </w:t>
            </w:r>
            <w:r w:rsidRPr="004B043A">
              <w:rPr>
                <w:b/>
                <w:i/>
                <w:color w:val="auto"/>
                <w:sz w:val="24"/>
                <w:szCs w:val="24"/>
              </w:rPr>
              <w:t>не менее 5 %</w:t>
            </w:r>
          </w:p>
        </w:tc>
      </w:tr>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Сроки и этапы реализации подпрограммы</w:t>
            </w:r>
          </w:p>
        </w:tc>
        <w:tc>
          <w:tcPr>
            <w:tcW w:w="656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2017 - 2024 годы, без выделения этапов</w:t>
            </w:r>
          </w:p>
        </w:tc>
      </w:tr>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DE14B0">
            <w:pPr>
              <w:spacing w:line="240" w:lineRule="atLeast"/>
              <w:rPr>
                <w:rFonts w:ascii="Times New Roman" w:hAnsi="Times New Roman"/>
                <w:color w:val="333333"/>
                <w:sz w:val="24"/>
                <w:szCs w:val="24"/>
              </w:rPr>
            </w:pPr>
            <w:r w:rsidRPr="00396B87">
              <w:rPr>
                <w:rFonts w:ascii="Times New Roman" w:hAnsi="Times New Roman"/>
                <w:color w:val="333333"/>
                <w:sz w:val="24"/>
                <w:szCs w:val="24"/>
              </w:rPr>
              <w:t>Объёмы финансирования за счёт средств муниципального бюджета всего, в том числе по годам реализации подпрограммы</w:t>
            </w:r>
          </w:p>
        </w:tc>
        <w:tc>
          <w:tcPr>
            <w:tcW w:w="6569" w:type="dxa"/>
            <w:tcBorders>
              <w:top w:val="single" w:sz="6" w:space="0" w:color="000000"/>
              <w:left w:val="single" w:sz="6" w:space="0" w:color="000000"/>
              <w:bottom w:val="single" w:sz="6" w:space="0" w:color="000000"/>
            </w:tcBorders>
          </w:tcPr>
          <w:p w:rsidR="00377C04" w:rsidRPr="00396B87" w:rsidRDefault="00377C04" w:rsidP="00AA2398">
            <w:pPr>
              <w:spacing w:line="240" w:lineRule="atLeast"/>
              <w:jc w:val="both"/>
              <w:rPr>
                <w:rFonts w:ascii="Times New Roman" w:hAnsi="Times New Roman"/>
                <w:color w:val="FF0000"/>
                <w:sz w:val="24"/>
                <w:szCs w:val="24"/>
              </w:rPr>
            </w:pPr>
            <w:r w:rsidRPr="000C1313">
              <w:rPr>
                <w:rFonts w:ascii="Times New Roman" w:hAnsi="Times New Roman"/>
                <w:sz w:val="24"/>
                <w:szCs w:val="24"/>
              </w:rPr>
              <w:t xml:space="preserve">Прогнозируемый объем финансирования из муниципального бюджета составит </w:t>
            </w:r>
            <w:r w:rsidR="00974C91">
              <w:rPr>
                <w:rFonts w:ascii="Times New Roman" w:hAnsi="Times New Roman"/>
                <w:sz w:val="24"/>
                <w:szCs w:val="24"/>
              </w:rPr>
              <w:t>905857,6</w:t>
            </w:r>
            <w:r w:rsidRPr="000C1313">
              <w:rPr>
                <w:rFonts w:ascii="Times New Roman" w:hAnsi="Times New Roman"/>
                <w:b/>
                <w:sz w:val="24"/>
                <w:szCs w:val="24"/>
              </w:rPr>
              <w:t xml:space="preserve"> </w:t>
            </w:r>
            <w:r w:rsidRPr="000C1313">
              <w:rPr>
                <w:rFonts w:ascii="Times New Roman" w:hAnsi="Times New Roman"/>
                <w:sz w:val="24"/>
                <w:szCs w:val="24"/>
              </w:rPr>
              <w:t xml:space="preserve">тыс. руб., в том числе по годам реализации: 2017 г. </w:t>
            </w:r>
            <w:r w:rsidR="00F7174D" w:rsidRPr="000C1313">
              <w:rPr>
                <w:rFonts w:ascii="Times New Roman" w:hAnsi="Times New Roman"/>
                <w:sz w:val="24"/>
                <w:szCs w:val="24"/>
              </w:rPr>
              <w:t>-100521,1</w:t>
            </w:r>
            <w:r w:rsidRPr="000C1313">
              <w:rPr>
                <w:rFonts w:ascii="Times New Roman" w:hAnsi="Times New Roman"/>
                <w:sz w:val="24"/>
                <w:szCs w:val="24"/>
              </w:rPr>
              <w:t xml:space="preserve"> тыс. руб., 2018 г. – </w:t>
            </w:r>
            <w:r w:rsidR="00DB656E">
              <w:rPr>
                <w:rFonts w:ascii="Times New Roman" w:hAnsi="Times New Roman"/>
                <w:sz w:val="24"/>
                <w:szCs w:val="24"/>
              </w:rPr>
              <w:t>112047,2</w:t>
            </w:r>
            <w:r w:rsidRPr="000C1313">
              <w:rPr>
                <w:rFonts w:ascii="Times New Roman" w:hAnsi="Times New Roman"/>
                <w:b/>
                <w:sz w:val="24"/>
                <w:szCs w:val="24"/>
              </w:rPr>
              <w:t xml:space="preserve"> </w:t>
            </w:r>
            <w:r w:rsidRPr="000C1313">
              <w:rPr>
                <w:rFonts w:ascii="Times New Roman" w:hAnsi="Times New Roman"/>
                <w:sz w:val="24"/>
                <w:szCs w:val="24"/>
              </w:rPr>
              <w:t xml:space="preserve">тыс. руб., 2019 г. – </w:t>
            </w:r>
            <w:r w:rsidR="00FB2439">
              <w:rPr>
                <w:rFonts w:ascii="Times New Roman" w:hAnsi="Times New Roman"/>
                <w:sz w:val="24"/>
                <w:szCs w:val="24"/>
              </w:rPr>
              <w:t>125 173,6</w:t>
            </w:r>
            <w:r w:rsidR="00F7174D" w:rsidRPr="000C1313">
              <w:rPr>
                <w:rFonts w:ascii="Times New Roman" w:hAnsi="Times New Roman"/>
                <w:b/>
                <w:sz w:val="24"/>
                <w:szCs w:val="24"/>
              </w:rPr>
              <w:t xml:space="preserve"> </w:t>
            </w:r>
            <w:r w:rsidRPr="000C1313">
              <w:rPr>
                <w:rFonts w:ascii="Times New Roman" w:hAnsi="Times New Roman"/>
                <w:sz w:val="24"/>
                <w:szCs w:val="24"/>
              </w:rPr>
              <w:t>тыс. руб., 2020 г. –</w:t>
            </w:r>
            <w:r w:rsidR="00791F30">
              <w:rPr>
                <w:rFonts w:ascii="Times New Roman" w:hAnsi="Times New Roman"/>
                <w:sz w:val="24"/>
                <w:szCs w:val="24"/>
              </w:rPr>
              <w:t>116946,3</w:t>
            </w:r>
            <w:r w:rsidR="00F7174D" w:rsidRPr="000C1313">
              <w:rPr>
                <w:rFonts w:ascii="Times New Roman" w:hAnsi="Times New Roman"/>
                <w:b/>
                <w:sz w:val="24"/>
                <w:szCs w:val="24"/>
              </w:rPr>
              <w:t xml:space="preserve"> </w:t>
            </w:r>
            <w:r w:rsidRPr="000C1313">
              <w:rPr>
                <w:rFonts w:ascii="Times New Roman" w:hAnsi="Times New Roman"/>
                <w:sz w:val="24"/>
                <w:szCs w:val="24"/>
              </w:rPr>
              <w:t>тыс. руб.</w:t>
            </w:r>
            <w:r w:rsidR="008B2DB8" w:rsidRPr="000C1313">
              <w:rPr>
                <w:rFonts w:ascii="Times New Roman" w:hAnsi="Times New Roman"/>
                <w:sz w:val="24"/>
                <w:szCs w:val="24"/>
              </w:rPr>
              <w:t xml:space="preserve">, 2021 г.- </w:t>
            </w:r>
            <w:r w:rsidR="001B590B">
              <w:rPr>
                <w:rFonts w:ascii="Times New Roman" w:hAnsi="Times New Roman"/>
                <w:sz w:val="24"/>
                <w:szCs w:val="24"/>
              </w:rPr>
              <w:t>109075</w:t>
            </w:r>
            <w:r w:rsidR="008B2DB8" w:rsidRPr="000C1313">
              <w:rPr>
                <w:rFonts w:ascii="Times New Roman" w:hAnsi="Times New Roman"/>
                <w:sz w:val="24"/>
                <w:szCs w:val="24"/>
              </w:rPr>
              <w:t xml:space="preserve">,0, 2022 г.- </w:t>
            </w:r>
            <w:r w:rsidR="001B590B">
              <w:rPr>
                <w:rFonts w:ascii="Times New Roman" w:hAnsi="Times New Roman"/>
                <w:sz w:val="24"/>
                <w:szCs w:val="24"/>
              </w:rPr>
              <w:t>111409</w:t>
            </w:r>
            <w:r w:rsidR="008B2DB8" w:rsidRPr="000C1313">
              <w:rPr>
                <w:rFonts w:ascii="Times New Roman" w:hAnsi="Times New Roman"/>
                <w:sz w:val="24"/>
                <w:szCs w:val="24"/>
              </w:rPr>
              <w:t xml:space="preserve">,0, 2023 г.- </w:t>
            </w:r>
            <w:r w:rsidR="001B590B">
              <w:rPr>
                <w:rFonts w:ascii="Times New Roman" w:hAnsi="Times New Roman"/>
                <w:sz w:val="24"/>
                <w:szCs w:val="24"/>
              </w:rPr>
              <w:t>109075</w:t>
            </w:r>
            <w:r w:rsidR="001B590B" w:rsidRPr="000C1313">
              <w:rPr>
                <w:rFonts w:ascii="Times New Roman" w:hAnsi="Times New Roman"/>
                <w:sz w:val="24"/>
                <w:szCs w:val="24"/>
              </w:rPr>
              <w:t>,0</w:t>
            </w:r>
            <w:r w:rsidR="008B2DB8" w:rsidRPr="000C1313">
              <w:rPr>
                <w:rFonts w:ascii="Times New Roman" w:hAnsi="Times New Roman"/>
                <w:sz w:val="24"/>
                <w:szCs w:val="24"/>
              </w:rPr>
              <w:t xml:space="preserve">, 2024 г.- </w:t>
            </w:r>
            <w:r w:rsidR="001B590B">
              <w:rPr>
                <w:rFonts w:ascii="Times New Roman" w:hAnsi="Times New Roman"/>
                <w:sz w:val="24"/>
                <w:szCs w:val="24"/>
              </w:rPr>
              <w:t>109075</w:t>
            </w:r>
            <w:r w:rsidR="001B590B" w:rsidRPr="000C1313">
              <w:rPr>
                <w:rFonts w:ascii="Times New Roman" w:hAnsi="Times New Roman"/>
                <w:sz w:val="24"/>
                <w:szCs w:val="24"/>
              </w:rPr>
              <w:t>,0</w:t>
            </w:r>
            <w:r w:rsidR="001B590B">
              <w:rPr>
                <w:rFonts w:ascii="Times New Roman" w:hAnsi="Times New Roman"/>
                <w:sz w:val="24"/>
                <w:szCs w:val="24"/>
              </w:rPr>
              <w:t>.</w:t>
            </w:r>
          </w:p>
        </w:tc>
      </w:tr>
      <w:tr w:rsidR="00377C04" w:rsidRPr="00396B87" w:rsidTr="00D87F38">
        <w:tc>
          <w:tcPr>
            <w:tcW w:w="278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Ожидаемые результаты реализации подпрограммы</w:t>
            </w:r>
          </w:p>
        </w:tc>
        <w:tc>
          <w:tcPr>
            <w:tcW w:w="6569" w:type="dxa"/>
            <w:tcBorders>
              <w:top w:val="single" w:sz="6" w:space="0" w:color="000000"/>
              <w:left w:val="single" w:sz="6" w:space="0" w:color="000000"/>
              <w:bottom w:val="single" w:sz="6" w:space="0" w:color="000000"/>
            </w:tcBorders>
          </w:tcPr>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увеличить долю детей 3-7 лет, которым предоставлена возможность получать услуги дошкольного образования, до 100 %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увеличить охват детей дошкольным образованием (от 0 до 7 лет) до 70 %;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 увеличить обеспеченность детей дошкольного возраста местами в дошкольных образовательных организациях (количество мест на 1000 детей в возрасте от 1 до 7 лет) до 585 человек;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в общеобразовательных организациях, обучающихся по программам федерального государственного образовательного стандарта общего образования, в общей численности обучающихся до 100%;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общеобразовательных организаций, использующих в учебном процессе дистанционные технологии, до 50 %;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lastRenderedPageBreak/>
              <w:t xml:space="preserve">- увеличить долю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 до 30%;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детей, охваченных образовательными программами дополнительного образования детей, в общей численности детей и молодежи 5 - 18 лет до 90%;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общеобразовательных организаций, охваченных двухразовым горячим питанием, до 100%;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увеличение доли детей с ограниченными возможностями здоровья, которым созданы условия для получения качественного общего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 до 100%; - увеличить долю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 до 30 %;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учащихся, занятых в научно-исследовательской работе и участвующих в конкурсах, от общего количества учащихся 5 - 11 классов общеобразовательных организаций до 70 %;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учителей общеобразовательных организаций в возрасте до 35 лет в общей численности учителей общеобразовательных организаций до 32%;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педагогических работников 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до 99,5 %;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в регионе до 100%;</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достичь отношения средней заработной платы педагогических работников образовательных организаций общего образования к средней заработной плате в регионе до 100%;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удельный вес численности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до 100%;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lastRenderedPageBreak/>
              <w:t>- довести отношение среднего балла единого государственного экзамена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 до 1,4 %;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довести долю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области до 100%;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довести долю выпускников государственных (муниципальных) общеобразовательных учреждений, не получивших аттестат о среднем общем образовании, до 0 %; </w:t>
            </w:r>
          </w:p>
          <w:p w:rsidR="00377C04" w:rsidRPr="003963BE"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 до 100%;</w:t>
            </w:r>
          </w:p>
        </w:tc>
      </w:tr>
    </w:tbl>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Текстовая часть</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1. Характеристика сферы реализации подпрограммы 1, описание основных проблем в указанной сфере и прогноз ее развития</w:t>
      </w:r>
    </w:p>
    <w:p w:rsidR="00EC04AD"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настоящее время в сфере образования удалось обеспечить достижение основных целевых показателей и индикаторов, начать осуществление системных изменений в отрасли, формирование новой модели образования</w:t>
      </w:r>
      <w:r w:rsidR="00EC04AD">
        <w:rPr>
          <w:rFonts w:ascii="Times New Roman" w:hAnsi="Times New Roman"/>
          <w:color w:val="333333"/>
          <w:sz w:val="24"/>
          <w:szCs w:val="24"/>
          <w:lang w:eastAsia="ru-RU"/>
        </w:rPr>
        <w:t xml:space="preserve"> в рамках национального проекта «Образование», к ключевым задачам которого относятся:</w:t>
      </w:r>
    </w:p>
    <w:p w:rsidR="00EC04AD" w:rsidRPr="00EC04AD" w:rsidRDefault="00EC04AD" w:rsidP="00EC04AD">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1)</w:t>
      </w:r>
      <w:r w:rsidRPr="00EC04AD">
        <w:rPr>
          <w:rFonts w:ascii="Times New Roman" w:hAnsi="Times New Roman"/>
          <w:color w:val="333333"/>
          <w:sz w:val="24"/>
          <w:szCs w:val="24"/>
          <w:lang w:eastAsia="ru-RU"/>
        </w:rPr>
        <w:t xml:space="preserve">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w:t>
      </w:r>
      <w:r>
        <w:rPr>
          <w:rFonts w:ascii="Times New Roman" w:hAnsi="Times New Roman"/>
          <w:color w:val="333333"/>
          <w:sz w:val="24"/>
          <w:szCs w:val="24"/>
          <w:lang w:eastAsia="ru-RU"/>
        </w:rPr>
        <w:t>;</w:t>
      </w:r>
    </w:p>
    <w:p w:rsidR="00EC04AD" w:rsidRDefault="00EC04AD" w:rsidP="00EC04AD">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 xml:space="preserve">2) </w:t>
      </w:r>
      <w:r w:rsidRPr="00EC04AD">
        <w:rPr>
          <w:rFonts w:ascii="Times New Roman" w:hAnsi="Times New Roman"/>
          <w:color w:val="333333"/>
          <w:sz w:val="24"/>
          <w:szCs w:val="24"/>
          <w:lang w:eastAsia="ru-RU"/>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30EF1" w:rsidRDefault="00530EF1" w:rsidP="00530EF1">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ab/>
        <w:t>Основными направлениями развития системы образования является:</w:t>
      </w:r>
    </w:p>
    <w:p w:rsidR="00530EF1" w:rsidRPr="00530EF1" w:rsidRDefault="00530EF1" w:rsidP="00530EF1">
      <w:pPr>
        <w:spacing w:after="0" w:line="288" w:lineRule="atLeast"/>
        <w:jc w:val="both"/>
        <w:rPr>
          <w:rFonts w:ascii="Times New Roman" w:hAnsi="Times New Roman"/>
          <w:color w:val="333333"/>
          <w:sz w:val="24"/>
          <w:szCs w:val="24"/>
          <w:lang w:eastAsia="ru-RU"/>
        </w:rPr>
      </w:pPr>
      <w:r w:rsidRPr="00530EF1">
        <w:t xml:space="preserve"> </w:t>
      </w:r>
      <w:r w:rsidRPr="00530EF1">
        <w:rPr>
          <w:rFonts w:ascii="Times New Roman" w:hAnsi="Times New Roman"/>
          <w:color w:val="333333"/>
          <w:sz w:val="24"/>
          <w:szCs w:val="24"/>
          <w:lang w:eastAsia="ru-RU"/>
        </w:rPr>
        <w:t xml:space="preserve">- обновление содержания, </w:t>
      </w:r>
    </w:p>
    <w:p w:rsidR="00530EF1" w:rsidRPr="00530EF1" w:rsidRDefault="00530EF1" w:rsidP="00530EF1">
      <w:pPr>
        <w:spacing w:after="0" w:line="288" w:lineRule="atLeast"/>
        <w:jc w:val="both"/>
        <w:rPr>
          <w:rFonts w:ascii="Times New Roman" w:hAnsi="Times New Roman"/>
          <w:color w:val="333333"/>
          <w:sz w:val="24"/>
          <w:szCs w:val="24"/>
          <w:lang w:eastAsia="ru-RU"/>
        </w:rPr>
      </w:pPr>
      <w:r w:rsidRPr="00530EF1">
        <w:rPr>
          <w:rFonts w:ascii="Times New Roman" w:hAnsi="Times New Roman"/>
          <w:color w:val="333333"/>
          <w:sz w:val="24"/>
          <w:szCs w:val="24"/>
          <w:lang w:eastAsia="ru-RU"/>
        </w:rPr>
        <w:t xml:space="preserve">- создание необходимой современной инфраструктуры, </w:t>
      </w:r>
    </w:p>
    <w:p w:rsidR="00530EF1" w:rsidRPr="00530EF1" w:rsidRDefault="00530EF1" w:rsidP="00530EF1">
      <w:pPr>
        <w:spacing w:after="0" w:line="288" w:lineRule="atLeast"/>
        <w:jc w:val="both"/>
        <w:rPr>
          <w:rFonts w:ascii="Times New Roman" w:hAnsi="Times New Roman"/>
          <w:color w:val="333333"/>
          <w:sz w:val="24"/>
          <w:szCs w:val="24"/>
          <w:lang w:eastAsia="ru-RU"/>
        </w:rPr>
      </w:pPr>
      <w:r w:rsidRPr="00530EF1">
        <w:rPr>
          <w:rFonts w:ascii="Times New Roman" w:hAnsi="Times New Roman"/>
          <w:color w:val="333333"/>
          <w:sz w:val="24"/>
          <w:szCs w:val="24"/>
          <w:lang w:eastAsia="ru-RU"/>
        </w:rPr>
        <w:t>подготовка соответствующих профессиональных кадров, их переподготовка и повышение квалификации,</w:t>
      </w:r>
    </w:p>
    <w:p w:rsidR="005F14A8" w:rsidRDefault="00530EF1" w:rsidP="00530EF1">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 xml:space="preserve">- </w:t>
      </w:r>
      <w:r w:rsidRPr="00530EF1">
        <w:rPr>
          <w:rFonts w:ascii="Times New Roman" w:hAnsi="Times New Roman"/>
          <w:color w:val="333333"/>
          <w:sz w:val="24"/>
          <w:szCs w:val="24"/>
          <w:lang w:eastAsia="ru-RU"/>
        </w:rPr>
        <w:t>создание наиболее эффективных механизмов управления сферой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Практически по всем направлениям активизировались процессы, нацеленные на улучшение не только количественных показателей, но и качественных изменений. Создана устойчивая основа для дальнейшего инновационного развития системы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районе в настоящее время действует: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-14 дошкольных образовательных организаций;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-13 общеобразовательных организаций с 5 филиалами;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организации дополнительного образования детей.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Численность обучающихся и воспитанников составляет: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дошкольных организациях - 8</w:t>
      </w:r>
      <w:r w:rsidR="0047302A">
        <w:rPr>
          <w:rFonts w:ascii="Times New Roman" w:hAnsi="Times New Roman"/>
          <w:color w:val="333333"/>
          <w:sz w:val="24"/>
          <w:szCs w:val="24"/>
          <w:lang w:eastAsia="ru-RU"/>
        </w:rPr>
        <w:t>60</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муниципальных общеобразовательных организациях – 2</w:t>
      </w:r>
      <w:r w:rsidR="0047302A">
        <w:rPr>
          <w:rFonts w:ascii="Times New Roman" w:hAnsi="Times New Roman"/>
          <w:color w:val="333333"/>
          <w:sz w:val="24"/>
          <w:szCs w:val="24"/>
          <w:lang w:eastAsia="ru-RU"/>
        </w:rPr>
        <w:t>322</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организациях дополнительного образования детей - 1797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Однако результаты анализа современного состояния образования района свидетельствуют о том, что образовательная система, демонстрируя внешнюю целостность, сохраняет внутри себя проблемы и противоречия.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Определяющее влияние на развитие дошкольного, общего и дополнительного образования оказывают демографические тенденции.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Следствием спада рождаемости и уменьшения численности обучающихся в 90-е годы 20 века стало сокращение числа дошкольных и общеобразовательных организаций.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 2000 года рост показателей рождаемости (в среднем на 2,3 процента в год) обусловил рост численности детей, состоящих на учете для предоставления места в дошкольных образовательных учреждениях.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период реализации подпрограммы 1 продолжится рост численности детей, что потребует создания дополнительных мест в образовательных учреждениях дошкольного и общего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Численность педагогических работников дошкольного, общего образования и дополнительного образования детей составляет: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w:t>
      </w:r>
      <w:r w:rsidR="0047302A">
        <w:rPr>
          <w:rFonts w:ascii="Times New Roman" w:hAnsi="Times New Roman"/>
          <w:color w:val="333333"/>
          <w:sz w:val="24"/>
          <w:szCs w:val="24"/>
          <w:lang w:eastAsia="ru-RU"/>
        </w:rPr>
        <w:t>педагогических работников</w:t>
      </w:r>
      <w:r w:rsidRPr="00396B87">
        <w:rPr>
          <w:rFonts w:ascii="Times New Roman" w:hAnsi="Times New Roman"/>
          <w:color w:val="333333"/>
          <w:sz w:val="24"/>
          <w:szCs w:val="24"/>
          <w:lang w:eastAsia="ru-RU"/>
        </w:rPr>
        <w:t xml:space="preserve"> в дошкольных организациях – </w:t>
      </w:r>
      <w:r w:rsidR="0047302A">
        <w:rPr>
          <w:rFonts w:ascii="Times New Roman" w:hAnsi="Times New Roman"/>
          <w:color w:val="333333"/>
          <w:sz w:val="24"/>
          <w:szCs w:val="24"/>
          <w:lang w:eastAsia="ru-RU"/>
        </w:rPr>
        <w:t>98</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учителей в общеобразовательных организациях - 253 человека;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педагогов в учреждениях дополнительного образования детей - 20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Оптимизация сети и реализация новых финансово-экономических механизмов привели к сокращению численности учителей в муниципалитете и увеличению показателя соотношения учащихся и преподавателей в средней школе с 7,6 в 2009-2010 учебном году до 9 в 2015- 2016 учебном году. Однако в районе сохраняется один из самых низких показателей соотношения учащихся и преподавателей в общеобразовательной школе и наполняемости класса. Количество обучающихся, подвозимых школьным транспортом, растет ежегодно. В сложившихся условиях необходимо обеспечить равный доступ обучающихся вне зависимости от места жительства за счет безопасного подвоза обучающихся. Актуальным остается приобретение новых автобусов, соответствующих ГОСТ Р-51160-98 "Автобусы для перевозки детей. Технические условия", и поэтапная замена имеющегося автотранспорта.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roofErr w:type="gramStart"/>
      <w:r w:rsidRPr="00396B87">
        <w:rPr>
          <w:rFonts w:ascii="Times New Roman" w:hAnsi="Times New Roman"/>
          <w:color w:val="333333"/>
          <w:sz w:val="24"/>
          <w:szCs w:val="24"/>
          <w:lang w:eastAsia="ru-RU"/>
        </w:rPr>
        <w:t>На текущий момент</w:t>
      </w:r>
      <w:proofErr w:type="gramEnd"/>
      <w:r w:rsidRPr="00396B87">
        <w:rPr>
          <w:rFonts w:ascii="Times New Roman" w:hAnsi="Times New Roman"/>
          <w:color w:val="333333"/>
          <w:sz w:val="24"/>
          <w:szCs w:val="24"/>
          <w:lang w:eastAsia="ru-RU"/>
        </w:rPr>
        <w:t xml:space="preserve"> в сфере дошкольного, общего образования и дополнительного образования детей сохраняются следующие острые проблемы, требующие решения: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дефицит мест в дошкольных образовательных организациях в условиях роста численности детского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объем предложения услуг для детей по сопровождению раннего развития детей (от 0 до 3 лет);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низкие темпы обновления состава и компетенций педагогических кадров;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психолого-медико-социального сопровождения;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низкий уровень вовлеченности детей в неформальное (вне рамок организаций дополнительного образования детей) и </w:t>
      </w:r>
      <w:proofErr w:type="spellStart"/>
      <w:r w:rsidRPr="00396B87">
        <w:rPr>
          <w:rFonts w:ascii="Times New Roman" w:hAnsi="Times New Roman"/>
          <w:color w:val="333333"/>
          <w:sz w:val="24"/>
          <w:szCs w:val="24"/>
          <w:lang w:eastAsia="ru-RU"/>
        </w:rPr>
        <w:t>информальное</w:t>
      </w:r>
      <w:proofErr w:type="spellEnd"/>
      <w:r w:rsidRPr="00396B87">
        <w:rPr>
          <w:rFonts w:ascii="Times New Roman" w:hAnsi="Times New Roman"/>
          <w:color w:val="333333"/>
          <w:sz w:val="24"/>
          <w:szCs w:val="24"/>
          <w:lang w:eastAsia="ru-RU"/>
        </w:rPr>
        <w:t xml:space="preserve"> (медиа, интернет) образование.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Отсутствие эффективных мер по решению этих проблем может вести к возникновению следующих рисков: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ограничение доступа к качественным услугам дошкольного, общего образования и дополнительного образования детей в отдельных территориях;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снижение потенциала образования как канала вертикальной социальной мобильности;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недостаточное качество подготовки выпускников к освоению стандартов профессионального образования и работе в высокотехнологичной экономике;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неудовлетворенность населения качеством образовательных услуг.</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2. Приоритеты муниципальной политики в сфере реализации подпрограммы 1, цели, задачи, описание основных целевых индикаторов, показателей задач подпрограммы 1, показателей муниципальных заданий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Основным направлением в сфере дошкольного, общего образования и дополнительного образования детей на период реализации подпрограммы 1 является обеспечение равенства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Приоритетами государственной политики в сфере реализации подпрограммы 1 являются: - создание условий для инновационного социально ориентированного развития дошкольного, общего и дополнительного образования; - повышение охвата детей дошкольного возраста вариативными формами и программами дошкольного образования, соответственно, выравнивание стартовых возможностей для получения общего образования; -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создание условий для сохранения и развития системы дополнительного образования, обеспечение контроля качества образования; - развитие современных материально-технических, информационных, кадровых ресурсов (в том числе оборудованных кабинетов, электронных и печатных учебных пособий, демонстрационного и лабораторного оборудования, интерактивных и мультимедиа-комплексов), их концентрация в базовых школах; - обновление содержания общего образования с учетом современных требований, предъявляемых обществом, государством, семьей, личностью к общему образованию, разработка стандарта общего образования нового поколения, включающего требования к условиям организации образовательного процесса; - модернизация подготовки и переподготовки педагогических кадров, в том числе организация подготовки по новым профессиям в сфере образования; устранение кадрового дефицита. В рамках подпрограммы 1 решаются следующие задачи: - задача 1: Обеспечение развития дошкольного, общего и дополнительного образования Добровского муниципального района. - задача 2: Модернизация учебно-методического и материально-технического обеспечения образовательного процесса;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задача 3: Формирование образовательной среды, обеспечивающей равный доступ населения к услугам дошкольного образования; - задача 4: Совершенствование системы выявления, развития и поддержки одаренных детей и молодежи в образовательном процессе;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задача 5: Содействие формированию позитивного образа учителя и престижа педагогической профессии;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Детям-инвалидам и детям с ограниченными возможностями здоровья необходимо предоставить возможности выбора варианта освоения программ общего образования в </w:t>
      </w:r>
      <w:r w:rsidRPr="00396B87">
        <w:rPr>
          <w:rFonts w:ascii="Times New Roman" w:hAnsi="Times New Roman"/>
          <w:color w:val="333333"/>
          <w:sz w:val="24"/>
          <w:szCs w:val="24"/>
          <w:lang w:eastAsia="ru-RU"/>
        </w:rPr>
        <w:lastRenderedPageBreak/>
        <w:t>дистанционной форме, а также обеспечить психолого-медико-социальное сопровождение и поддержку в профессиональной ориентации.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 демонстрирующих низкие образовательные результаты.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Стратегическим приоритетом муниципальной политики выступает формирование механизма опережающего обновления содержания образования. Необходимо обеспечить комплексное сопровождение введения федеральных государственных образовательных стандартов общего образования, задающего принципиально новые требования к образовательным результатам. Переход в 2015 году на новые федеральные государственные образовательные стандарты открывает возможности для распространения деятельностных (проектных, исследовательских) методов, позволяющих поддерживать у школьников интерес к учению на всем протяжении обучения, формирующих инициативность, самостоятельность, способность к сотрудничеству. Новые федеральные государственные образовательные стандарты старшей школы должны обеспечить для каждого школьника возможность выбора профиля, соответствующего склонностям и жизненным планам подростков.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Безусловным приоритетом является переход от административно-командного управления системой образования к "умному" управлению, основанному на доверии и обратной связи. Для этого уже реализуются меры по укреплению академической и организационно-финансовой самостоятельности школ,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 Хорошей должна считаться постоянно развивающаяся, обновляющаяся школа.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реализации комплекса мер в сфере общего и дополнительного образования детей до 2024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школ и организаций дополнительного образования детей, современные программы социализации детей в каникулярный период.</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Долгосрочная стратегия развития муниципального образования ориентирована на создание системы сред и сервисов для удовлетворения разнообразных образовательных запросов населения и подрастающего поколения, поддержки самообразования и социализации.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3. Сроки и этапы реализации подпрограммы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Срок реализации подпрограммы 1 охватывает период 2017-2024 годов, без выделения этапов.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4. Основные мероприятия подпрограммы 1 с указанием основных механизмов их реализации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Реализация совокупности основных мероприятий подпрограммы 1 направлена на решение задачи 1 муниципальной программы - создание условий для инновационного социально ориентированного развития дошкольного, общего и дополнительного образования. Перечень основных мероприятий сформирован таким образом, чтобы обеспечить решение конкретных задач подпрограммы 1.</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На решение задачи 1 подпрограммы 1 - Обеспечение развития дошкольного, общего и дополнительного образования Добровского муниципального района, направлены следующие мероприятия: </w:t>
      </w:r>
    </w:p>
    <w:p w:rsidR="00392F0C"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 подпрограммы 1: Развитие дошкольного образования.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2 подпрограммы 1: Развитие общего образования.</w:t>
      </w:r>
    </w:p>
    <w:p w:rsidR="00377C04" w:rsidRPr="00396B87" w:rsidRDefault="00377C04" w:rsidP="002E7076">
      <w:pPr>
        <w:spacing w:after="0" w:line="288" w:lineRule="atLeast"/>
        <w:ind w:left="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3 подпрограммы 1: Развитие дополнительного образования. - </w:t>
      </w:r>
      <w:r w:rsidR="002E7076">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основное мероприятие 4 подпрограммы 1: Обеспечение деятельности отдела</w:t>
      </w:r>
      <w:r w:rsidR="002E7076">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образования администрации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5 подпрограммы 1: Обеспечение деятельности учреждения бухгалтерского обслуживания учреждений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6 подпрограммы 1: Приобретение школьной и спортивной формы детям из малообеспеченных семей.</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7 подпрограммы 1: Социальная поддержка педагогических работников общеобразовательных организаций.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8 подпрог</w:t>
      </w:r>
      <w:r w:rsidR="006F2298">
        <w:rPr>
          <w:rFonts w:ascii="Times New Roman" w:hAnsi="Times New Roman"/>
          <w:color w:val="333333"/>
          <w:sz w:val="24"/>
          <w:szCs w:val="24"/>
          <w:lang w:eastAsia="ru-RU"/>
        </w:rPr>
        <w:t>р</w:t>
      </w:r>
      <w:r w:rsidRPr="00396B87">
        <w:rPr>
          <w:rFonts w:ascii="Times New Roman" w:hAnsi="Times New Roman"/>
          <w:color w:val="333333"/>
          <w:sz w:val="24"/>
          <w:szCs w:val="24"/>
          <w:lang w:eastAsia="ru-RU"/>
        </w:rPr>
        <w:t>аммы</w:t>
      </w:r>
      <w:r w:rsidR="006F2298">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1: Компенсация родительской платы.</w:t>
      </w:r>
    </w:p>
    <w:p w:rsidR="0057176B" w:rsidRPr="0057176B" w:rsidRDefault="00377C04" w:rsidP="0057176B">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9 подпрограммы 1: </w:t>
      </w:r>
      <w:r w:rsidR="0057176B" w:rsidRPr="0057176B">
        <w:rPr>
          <w:rFonts w:ascii="Times New Roman" w:hAnsi="Times New Roman"/>
          <w:color w:val="333333"/>
          <w:sz w:val="24"/>
          <w:szCs w:val="24"/>
          <w:lang w:eastAsia="ru-RU"/>
        </w:rPr>
        <w:t>Организация бесплатного одноразового горячего питания обучающихся, получающих начальное общее образование.</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На решение задачи 2 подпрограммы 1 - модернизация учебно-методического и материально-технического обеспечения образовательного процесса, направлены следующие мероприятия: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10 подпрограммы 1: </w:t>
      </w:r>
      <w:r w:rsidR="00E16AD7" w:rsidRPr="00E16AD7">
        <w:rPr>
          <w:rFonts w:ascii="Times New Roman" w:hAnsi="Times New Roman"/>
          <w:color w:val="333333"/>
          <w:sz w:val="24"/>
          <w:szCs w:val="24"/>
          <w:lang w:eastAsia="ru-RU"/>
        </w:rPr>
        <w:t>Создание условий безопасного подвоза детей в общеобразовательные организации, осуществление подвоза детей на мероприятия;</w:t>
      </w:r>
    </w:p>
    <w:p w:rsidR="000C46F9" w:rsidRPr="000C46F9" w:rsidRDefault="000C46F9" w:rsidP="001B3075">
      <w:pPr>
        <w:spacing w:after="0" w:line="288" w:lineRule="atLeast"/>
        <w:ind w:firstLine="567"/>
        <w:jc w:val="both"/>
        <w:rPr>
          <w:rFonts w:ascii="Times New Roman" w:eastAsia="Times New Roman" w:hAnsi="Times New Roman"/>
          <w:color w:val="333333"/>
          <w:sz w:val="24"/>
          <w:szCs w:val="24"/>
          <w:lang w:eastAsia="ru-RU"/>
        </w:rPr>
      </w:pPr>
      <w:r w:rsidRPr="000C46F9">
        <w:rPr>
          <w:rFonts w:ascii="Times New Roman" w:eastAsia="Times New Roman" w:hAnsi="Times New Roman"/>
          <w:color w:val="333333"/>
          <w:sz w:val="24"/>
          <w:szCs w:val="24"/>
          <w:lang w:eastAsia="ru-RU"/>
        </w:rPr>
        <w:t xml:space="preserve">- </w:t>
      </w:r>
      <w:r w:rsidR="001B3075" w:rsidRPr="000C46F9">
        <w:rPr>
          <w:rFonts w:ascii="Times New Roman" w:eastAsia="Times New Roman" w:hAnsi="Times New Roman"/>
          <w:color w:val="333333"/>
          <w:sz w:val="24"/>
          <w:szCs w:val="24"/>
          <w:lang w:eastAsia="ru-RU"/>
        </w:rPr>
        <w:t>основное мероприятие 11.: Приобретение автотранспорта для подвоза детей в общеобразовательные организации</w:t>
      </w:r>
      <w:r w:rsidRPr="000C46F9">
        <w:rPr>
          <w:rFonts w:ascii="Times New Roman" w:eastAsia="Times New Roman" w:hAnsi="Times New Roman"/>
          <w:color w:val="333333"/>
          <w:sz w:val="24"/>
          <w:szCs w:val="24"/>
          <w:lang w:eastAsia="ru-RU"/>
        </w:rPr>
        <w:t>;</w:t>
      </w:r>
    </w:p>
    <w:p w:rsidR="00377C04" w:rsidRPr="00396B87" w:rsidRDefault="00377C04" w:rsidP="001B3075">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12 подпрограммы 1: Модернизация общеобразовательных организаций, внедряющих дистанционные образовательные технологии.</w:t>
      </w:r>
    </w:p>
    <w:p w:rsidR="00827FAF" w:rsidRPr="00827FAF" w:rsidRDefault="00377C04" w:rsidP="00827FAF">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13 подпрограммы 1: </w:t>
      </w:r>
      <w:r w:rsidR="00827FAF" w:rsidRPr="00827FAF">
        <w:rPr>
          <w:rFonts w:ascii="Times New Roman" w:hAnsi="Times New Roman"/>
          <w:color w:val="333333"/>
          <w:sz w:val="24"/>
          <w:szCs w:val="24"/>
          <w:lang w:eastAsia="ru-RU"/>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На решение задачи 3 подпрограммы 1 - формирование образовательной среды, обеспечивающей равный доступ населения к услугам дошкольного образования, направлены следующие мероприятия: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14 подпрограммы 1: Модернизация системы дошкольного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составе мероприятия 14 подпрограммы 1предусмотрено создание дополнительных мест для детей дошкольного возраста. На решение задачи 4 подпрограммы 1 - Совершенствование системы выявления, развития и поддержки одаренных детей и молодежи в образовательном процессе, направлены следующие мероприятия:</w:t>
      </w:r>
    </w:p>
    <w:p w:rsidR="00377C04" w:rsidRPr="00396B87" w:rsidRDefault="00377C04" w:rsidP="00F222F0">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-основное мероприятие 15 подпрограммы 1: Создание в общеобразовательных организациях, расположенных в сельской местности</w:t>
      </w:r>
      <w:r w:rsidR="00995587">
        <w:rPr>
          <w:rFonts w:ascii="Times New Roman" w:hAnsi="Times New Roman"/>
          <w:color w:val="333333"/>
          <w:sz w:val="24"/>
          <w:szCs w:val="24"/>
          <w:lang w:eastAsia="ru-RU"/>
        </w:rPr>
        <w:t xml:space="preserve"> и малых городах</w:t>
      </w:r>
      <w:r w:rsidRPr="00396B87">
        <w:rPr>
          <w:rFonts w:ascii="Times New Roman" w:hAnsi="Times New Roman"/>
          <w:color w:val="333333"/>
          <w:sz w:val="24"/>
          <w:szCs w:val="24"/>
          <w:lang w:eastAsia="ru-RU"/>
        </w:rPr>
        <w:t>,</w:t>
      </w:r>
      <w:r w:rsidR="00F222F0">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условий для занятия физической культурой и спортом.</w:t>
      </w:r>
    </w:p>
    <w:p w:rsidR="00E16AD7" w:rsidRPr="008D6E72" w:rsidRDefault="00377C04" w:rsidP="00583509">
      <w:pPr>
        <w:spacing w:after="0" w:line="288" w:lineRule="atLeast"/>
        <w:ind w:firstLine="567"/>
        <w:jc w:val="both"/>
        <w:rPr>
          <w:rFonts w:ascii="Times New Roman" w:hAnsi="Times New Roman"/>
          <w:color w:val="333333"/>
          <w:sz w:val="24"/>
          <w:szCs w:val="24"/>
          <w:lang w:eastAsia="ru-RU"/>
        </w:rPr>
      </w:pPr>
      <w:r w:rsidRPr="008D6E72">
        <w:rPr>
          <w:rFonts w:ascii="Times New Roman" w:hAnsi="Times New Roman"/>
          <w:color w:val="333333"/>
          <w:sz w:val="24"/>
          <w:szCs w:val="24"/>
          <w:lang w:eastAsia="ru-RU"/>
        </w:rPr>
        <w:t xml:space="preserve">-основное мероприятие 16 подпрограммы 1: </w:t>
      </w:r>
      <w:r w:rsidR="00E16AD7" w:rsidRPr="008D6E72">
        <w:rPr>
          <w:rFonts w:ascii="Times New Roman" w:hAnsi="Times New Roman"/>
          <w:color w:val="333333"/>
          <w:sz w:val="24"/>
          <w:szCs w:val="24"/>
          <w:lang w:eastAsia="ru-RU"/>
        </w:rPr>
        <w:t xml:space="preserve">Создание в общеобразовательных организациях условий для инклюзивного образования детей-инвалидов, в том числе </w:t>
      </w:r>
      <w:r w:rsidR="00E16AD7" w:rsidRPr="008D6E72">
        <w:rPr>
          <w:rFonts w:ascii="Times New Roman" w:hAnsi="Times New Roman"/>
          <w:color w:val="333333"/>
          <w:sz w:val="24"/>
          <w:szCs w:val="24"/>
          <w:lang w:eastAsia="ru-RU"/>
        </w:rPr>
        <w:lastRenderedPageBreak/>
        <w:t xml:space="preserve">создание универсальной </w:t>
      </w:r>
      <w:proofErr w:type="spellStart"/>
      <w:r w:rsidR="00E16AD7" w:rsidRPr="008D6E72">
        <w:rPr>
          <w:rFonts w:ascii="Times New Roman" w:hAnsi="Times New Roman"/>
          <w:color w:val="333333"/>
          <w:sz w:val="24"/>
          <w:szCs w:val="24"/>
          <w:lang w:eastAsia="ru-RU"/>
        </w:rPr>
        <w:t>безбарьерной</w:t>
      </w:r>
      <w:proofErr w:type="spellEnd"/>
      <w:r w:rsidR="00E16AD7" w:rsidRPr="008D6E72">
        <w:rPr>
          <w:rFonts w:ascii="Times New Roman" w:hAnsi="Times New Roman"/>
          <w:color w:val="333333"/>
          <w:sz w:val="24"/>
          <w:szCs w:val="24"/>
          <w:lang w:eastAsia="ru-RU"/>
        </w:rPr>
        <w:t xml:space="preserve">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8D6E72">
        <w:rPr>
          <w:rFonts w:ascii="Times New Roman" w:hAnsi="Times New Roman"/>
          <w:color w:val="333333"/>
          <w:sz w:val="24"/>
          <w:szCs w:val="24"/>
          <w:lang w:eastAsia="ru-RU"/>
        </w:rPr>
        <w:t>-основное мероприятие 17</w:t>
      </w:r>
      <w:r w:rsidR="00E16AD7" w:rsidRPr="008D6E72">
        <w:rPr>
          <w:rFonts w:ascii="Times New Roman" w:hAnsi="Times New Roman"/>
          <w:color w:val="333333"/>
          <w:sz w:val="24"/>
          <w:szCs w:val="24"/>
          <w:lang w:eastAsia="ru-RU"/>
        </w:rPr>
        <w:t xml:space="preserve"> </w:t>
      </w:r>
      <w:r w:rsidRPr="008D6E72">
        <w:rPr>
          <w:rFonts w:ascii="Times New Roman" w:hAnsi="Times New Roman"/>
          <w:color w:val="333333"/>
          <w:sz w:val="24"/>
          <w:szCs w:val="24"/>
          <w:lang w:eastAsia="ru-RU"/>
        </w:rPr>
        <w:t xml:space="preserve">подпрограммы 1: </w:t>
      </w:r>
      <w:r w:rsidR="00F222F0" w:rsidRPr="008D6E72">
        <w:rPr>
          <w:rFonts w:ascii="Times New Roman" w:hAnsi="Times New Roman"/>
          <w:color w:val="333333"/>
          <w:sz w:val="24"/>
          <w:szCs w:val="24"/>
          <w:lang w:eastAsia="ru-RU"/>
        </w:rPr>
        <w:t>Создание условий для инклюзивного образования детей-инвалидов в дошкольных образовательных организациях.</w:t>
      </w:r>
    </w:p>
    <w:p w:rsidR="003C0CAC" w:rsidRPr="003C0CAC" w:rsidRDefault="00377C04" w:rsidP="003C0CAC">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18 подпрограммы 1: </w:t>
      </w:r>
      <w:r w:rsidR="003C0CAC" w:rsidRPr="003C0CAC">
        <w:rPr>
          <w:rFonts w:ascii="Times New Roman" w:hAnsi="Times New Roman"/>
          <w:color w:val="333333"/>
          <w:sz w:val="24"/>
          <w:szCs w:val="24"/>
          <w:lang w:eastAsia="ru-RU"/>
        </w:rPr>
        <w:t>Проведение профессиональных конкурсов для педагогов муниципальных образовательных организаций.</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На решение задачи 5 подпрограммы 1 - Содействие формированию позитивного образа учителя и престижа педагогической профессии, направлено следующее мероприятие:</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 основное мероприятие 19 подпрограммы 1: </w:t>
      </w:r>
      <w:r w:rsidR="00710AE0">
        <w:rPr>
          <w:rFonts w:ascii="Times New Roman" w:hAnsi="Times New Roman"/>
          <w:color w:val="333333"/>
          <w:sz w:val="24"/>
          <w:szCs w:val="24"/>
          <w:lang w:eastAsia="ru-RU"/>
        </w:rPr>
        <w:t>Повышение квалификации педагогических работников муниципальных образовательных организаций.</w:t>
      </w:r>
    </w:p>
    <w:p w:rsidR="001A2134" w:rsidRPr="001A2134" w:rsidRDefault="00D8581B" w:rsidP="001A2134">
      <w:pPr>
        <w:pStyle w:val="ConsPlusNormal"/>
        <w:ind w:firstLine="540"/>
        <w:jc w:val="both"/>
        <w:rPr>
          <w:rFonts w:ascii="Times New Roman" w:hAnsi="Times New Roman" w:cs="Times New Roman"/>
          <w:color w:val="333333"/>
          <w:sz w:val="24"/>
          <w:szCs w:val="24"/>
        </w:rPr>
      </w:pPr>
      <w:r w:rsidRPr="00396B87">
        <w:rPr>
          <w:rFonts w:ascii="Times New Roman" w:hAnsi="Times New Roman" w:cs="Times New Roman"/>
          <w:color w:val="333333"/>
          <w:sz w:val="24"/>
          <w:szCs w:val="24"/>
        </w:rPr>
        <w:t>- основное мероприятие 2</w:t>
      </w:r>
      <w:r>
        <w:rPr>
          <w:rFonts w:ascii="Times New Roman" w:hAnsi="Times New Roman" w:cs="Times New Roman"/>
          <w:color w:val="333333"/>
          <w:sz w:val="24"/>
          <w:szCs w:val="24"/>
        </w:rPr>
        <w:t>0</w:t>
      </w:r>
      <w:r w:rsidRPr="00396B87">
        <w:rPr>
          <w:rFonts w:ascii="Times New Roman" w:hAnsi="Times New Roman" w:cs="Times New Roman"/>
          <w:color w:val="333333"/>
          <w:sz w:val="24"/>
          <w:szCs w:val="24"/>
        </w:rPr>
        <w:t xml:space="preserve"> подпрограммы 1:</w:t>
      </w:r>
      <w:r w:rsidR="001A2134" w:rsidRPr="001A2134">
        <w:rPr>
          <w:rFonts w:ascii="Times New Roman" w:hAnsi="Times New Roman" w:cs="Times New Roman"/>
          <w:sz w:val="24"/>
          <w:szCs w:val="24"/>
        </w:rPr>
        <w:t xml:space="preserve"> </w:t>
      </w:r>
      <w:r w:rsidR="001A2134" w:rsidRPr="001A2134">
        <w:rPr>
          <w:rFonts w:ascii="Times New Roman" w:hAnsi="Times New Roman" w:cs="Times New Roman"/>
          <w:color w:val="333333"/>
          <w:sz w:val="24"/>
          <w:szCs w:val="24"/>
        </w:rPr>
        <w:t>Создание новых мест в общеобразовательных организациях.</w:t>
      </w:r>
    </w:p>
    <w:p w:rsidR="00D8581B" w:rsidRPr="00D8581B" w:rsidRDefault="00D8581B" w:rsidP="00D8581B">
      <w:pPr>
        <w:pStyle w:val="ConsPlusNormal"/>
        <w:ind w:firstLine="540"/>
        <w:jc w:val="both"/>
        <w:rPr>
          <w:rFonts w:ascii="Times New Roman" w:hAnsi="Times New Roman" w:cs="Times New Roman"/>
          <w:sz w:val="24"/>
          <w:szCs w:val="24"/>
        </w:rPr>
      </w:pPr>
      <w:r w:rsidRPr="00396B87">
        <w:rPr>
          <w:rFonts w:ascii="Times New Roman" w:hAnsi="Times New Roman" w:cs="Times New Roman"/>
          <w:sz w:val="24"/>
          <w:szCs w:val="24"/>
        </w:rPr>
        <w:t>Механизм реализации основного мероприятия 20 осуществляется путем предоставления субсидий местным бюджетам из областного бюджета на реализацию муниципальных программ.</w:t>
      </w:r>
    </w:p>
    <w:p w:rsidR="00377C04" w:rsidRPr="00396B87" w:rsidRDefault="00377C04" w:rsidP="001A2134">
      <w:pPr>
        <w:pStyle w:val="ConsPlusNormal"/>
        <w:ind w:firstLine="540"/>
        <w:jc w:val="both"/>
        <w:rPr>
          <w:rFonts w:ascii="Times New Roman" w:hAnsi="Times New Roman" w:cs="Times New Roman"/>
          <w:sz w:val="24"/>
          <w:szCs w:val="24"/>
        </w:rPr>
      </w:pPr>
      <w:r w:rsidRPr="00396B87">
        <w:rPr>
          <w:rFonts w:ascii="Times New Roman" w:hAnsi="Times New Roman" w:cs="Times New Roman"/>
          <w:sz w:val="24"/>
          <w:szCs w:val="24"/>
        </w:rPr>
        <w:t>- основное мероприятие 2</w:t>
      </w:r>
      <w:r w:rsidR="00D8581B">
        <w:rPr>
          <w:rFonts w:ascii="Times New Roman" w:hAnsi="Times New Roman" w:cs="Times New Roman"/>
          <w:sz w:val="24"/>
          <w:szCs w:val="24"/>
        </w:rPr>
        <w:t>1</w:t>
      </w:r>
      <w:r w:rsidRPr="00396B87">
        <w:rPr>
          <w:rFonts w:ascii="Times New Roman" w:hAnsi="Times New Roman" w:cs="Times New Roman"/>
          <w:sz w:val="24"/>
          <w:szCs w:val="24"/>
        </w:rPr>
        <w:t xml:space="preserve"> подпрограммы 1: </w:t>
      </w:r>
      <w:r w:rsidR="001A2134" w:rsidRPr="001A2134">
        <w:rPr>
          <w:rFonts w:ascii="Times New Roman" w:hAnsi="Times New Roman" w:cs="Times New Roman"/>
          <w:sz w:val="24"/>
          <w:szCs w:val="24"/>
        </w:rPr>
        <w:t>Реализация мероприятий, направленных на выполнение требований антитеррористической защищенности образовательных организаций.</w:t>
      </w:r>
    </w:p>
    <w:p w:rsidR="0097477E" w:rsidRDefault="0097477E" w:rsidP="00075EA2">
      <w:pPr>
        <w:pStyle w:val="ConsPlusNormal"/>
        <w:ind w:firstLine="540"/>
        <w:jc w:val="both"/>
        <w:rPr>
          <w:rFonts w:ascii="Times New Roman" w:hAnsi="Times New Roman" w:cs="Times New Roman"/>
          <w:color w:val="333333"/>
          <w:sz w:val="24"/>
          <w:szCs w:val="24"/>
        </w:rPr>
      </w:pPr>
      <w:r w:rsidRPr="0097477E">
        <w:rPr>
          <w:rFonts w:ascii="Times New Roman" w:hAnsi="Times New Roman" w:cs="Times New Roman"/>
          <w:color w:val="333333"/>
          <w:sz w:val="24"/>
          <w:szCs w:val="24"/>
        </w:rPr>
        <w:t xml:space="preserve">- </w:t>
      </w:r>
      <w:bookmarkStart w:id="1" w:name="_Hlk5963959"/>
      <w:r w:rsidRPr="0097477E">
        <w:rPr>
          <w:rFonts w:ascii="Times New Roman" w:hAnsi="Times New Roman" w:cs="Times New Roman"/>
          <w:color w:val="333333"/>
          <w:sz w:val="24"/>
          <w:szCs w:val="24"/>
        </w:rPr>
        <w:t xml:space="preserve">основное мероприятие 22 подпрограммы 1: </w:t>
      </w:r>
      <w:bookmarkEnd w:id="1"/>
      <w:r w:rsidRPr="0097477E">
        <w:rPr>
          <w:rFonts w:ascii="Times New Roman" w:hAnsi="Times New Roman" w:cs="Times New Roman"/>
          <w:color w:val="333333"/>
          <w:sz w:val="24"/>
          <w:szCs w:val="24"/>
        </w:rPr>
        <w:t>Реализация мероприятий по переходу образовательных организаций на технологии «бережливого производства».</w:t>
      </w:r>
    </w:p>
    <w:p w:rsidR="00AB268A" w:rsidRDefault="00AB268A" w:rsidP="00075EA2">
      <w:pPr>
        <w:pStyle w:val="ConsPlusNormal"/>
        <w:ind w:firstLine="540"/>
        <w:jc w:val="both"/>
        <w:rPr>
          <w:rFonts w:ascii="Times New Roman" w:eastAsia="Calibri" w:hAnsi="Times New Roman" w:cs="Times New Roman"/>
          <w:color w:val="333333"/>
          <w:sz w:val="24"/>
          <w:szCs w:val="24"/>
          <w:lang w:eastAsia="en-US"/>
        </w:rPr>
      </w:pPr>
      <w:r w:rsidRPr="00AB268A">
        <w:rPr>
          <w:rFonts w:ascii="Times New Roman" w:hAnsi="Times New Roman" w:cs="Times New Roman"/>
          <w:color w:val="333333"/>
          <w:sz w:val="24"/>
          <w:szCs w:val="24"/>
        </w:rPr>
        <w:t xml:space="preserve">- основное мероприятие 23 подпрограммы 1: </w:t>
      </w:r>
      <w:r w:rsidRPr="00AB268A">
        <w:rPr>
          <w:rFonts w:ascii="Times New Roman" w:eastAsia="Calibri" w:hAnsi="Times New Roman" w:cs="Times New Roman"/>
          <w:color w:val="333333"/>
          <w:sz w:val="24"/>
          <w:szCs w:val="24"/>
          <w:lang w:eastAsia="en-US"/>
        </w:rPr>
        <w:t>Поддержка проектов, связанных с инновациями в образовании.</w:t>
      </w:r>
    </w:p>
    <w:p w:rsidR="008C7C6D" w:rsidRDefault="008C7C6D" w:rsidP="00075EA2">
      <w:pPr>
        <w:pStyle w:val="ConsPlusNormal"/>
        <w:ind w:firstLine="540"/>
        <w:jc w:val="both"/>
        <w:rPr>
          <w:rFonts w:ascii="Times New Roman" w:hAnsi="Times New Roman" w:cs="Times New Roman"/>
          <w:color w:val="333333"/>
          <w:sz w:val="24"/>
          <w:szCs w:val="24"/>
        </w:rPr>
      </w:pPr>
      <w:r w:rsidRPr="00AB268A">
        <w:rPr>
          <w:rFonts w:ascii="Times New Roman" w:hAnsi="Times New Roman" w:cs="Times New Roman"/>
          <w:color w:val="333333"/>
          <w:sz w:val="24"/>
          <w:szCs w:val="24"/>
        </w:rPr>
        <w:t xml:space="preserve">- </w:t>
      </w:r>
      <w:bookmarkStart w:id="2" w:name="_Hlk50470213"/>
      <w:r w:rsidRPr="00AB268A">
        <w:rPr>
          <w:rFonts w:ascii="Times New Roman" w:hAnsi="Times New Roman" w:cs="Times New Roman"/>
          <w:color w:val="333333"/>
          <w:sz w:val="24"/>
          <w:szCs w:val="24"/>
        </w:rPr>
        <w:t>основное мероприятие 2</w:t>
      </w:r>
      <w:r>
        <w:rPr>
          <w:rFonts w:ascii="Times New Roman" w:hAnsi="Times New Roman" w:cs="Times New Roman"/>
          <w:color w:val="333333"/>
          <w:sz w:val="24"/>
          <w:szCs w:val="24"/>
        </w:rPr>
        <w:t>4</w:t>
      </w:r>
      <w:r w:rsidRPr="00AB268A">
        <w:rPr>
          <w:rFonts w:ascii="Times New Roman" w:hAnsi="Times New Roman" w:cs="Times New Roman"/>
          <w:color w:val="333333"/>
          <w:sz w:val="24"/>
          <w:szCs w:val="24"/>
        </w:rPr>
        <w:t xml:space="preserve"> подпрограммы 1:</w:t>
      </w:r>
      <w:r w:rsidRPr="008C7C6D">
        <w:rPr>
          <w:rFonts w:asciiTheme="minorHAnsi" w:eastAsiaTheme="minorEastAsia" w:hAnsiTheme="minorHAnsi" w:cstheme="minorBidi"/>
          <w:sz w:val="22"/>
          <w:szCs w:val="22"/>
        </w:rPr>
        <w:t xml:space="preserve"> </w:t>
      </w:r>
      <w:bookmarkEnd w:id="2"/>
      <w:r w:rsidRPr="008C7C6D">
        <w:rPr>
          <w:rFonts w:ascii="Times New Roman" w:hAnsi="Times New Roman" w:cs="Times New Roman"/>
          <w:color w:val="333333"/>
          <w:sz w:val="24"/>
          <w:szCs w:val="24"/>
        </w:rPr>
        <w:t>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p w:rsidR="0009208F" w:rsidRDefault="0009208F" w:rsidP="00075EA2">
      <w:pPr>
        <w:pStyle w:val="ConsPlusNormal"/>
        <w:ind w:firstLine="540"/>
        <w:jc w:val="both"/>
        <w:rPr>
          <w:rFonts w:ascii="Times New Roman" w:hAnsi="Times New Roman" w:cs="Times New Roman"/>
          <w:sz w:val="24"/>
          <w:szCs w:val="24"/>
        </w:rPr>
      </w:pPr>
      <w:bookmarkStart w:id="3" w:name="_Hlk64272107"/>
      <w:r>
        <w:rPr>
          <w:rFonts w:ascii="Times New Roman" w:hAnsi="Times New Roman" w:cs="Times New Roman"/>
          <w:sz w:val="24"/>
          <w:szCs w:val="24"/>
        </w:rPr>
        <w:t xml:space="preserve">- </w:t>
      </w:r>
      <w:r w:rsidRPr="0009208F">
        <w:rPr>
          <w:rFonts w:ascii="Times New Roman" w:hAnsi="Times New Roman" w:cs="Times New Roman"/>
          <w:sz w:val="24"/>
          <w:szCs w:val="24"/>
        </w:rPr>
        <w:t>основное мероприятие 2</w:t>
      </w:r>
      <w:r>
        <w:rPr>
          <w:rFonts w:ascii="Times New Roman" w:hAnsi="Times New Roman" w:cs="Times New Roman"/>
          <w:sz w:val="24"/>
          <w:szCs w:val="24"/>
        </w:rPr>
        <w:t>5</w:t>
      </w:r>
      <w:r w:rsidRPr="0009208F">
        <w:rPr>
          <w:rFonts w:ascii="Times New Roman" w:hAnsi="Times New Roman" w:cs="Times New Roman"/>
          <w:sz w:val="24"/>
          <w:szCs w:val="24"/>
        </w:rPr>
        <w:t xml:space="preserve"> подпрограммы 1:</w:t>
      </w:r>
      <w:r>
        <w:rPr>
          <w:rFonts w:ascii="Times New Roman" w:hAnsi="Times New Roman" w:cs="Times New Roman"/>
          <w:sz w:val="24"/>
          <w:szCs w:val="24"/>
        </w:rPr>
        <w:t xml:space="preserve"> </w:t>
      </w:r>
      <w:bookmarkEnd w:id="3"/>
      <w:r>
        <w:rPr>
          <w:rFonts w:ascii="Times New Roman" w:hAnsi="Times New Roman" w:cs="Times New Roman"/>
          <w:sz w:val="24"/>
          <w:szCs w:val="24"/>
        </w:rPr>
        <w:t>Обеспечение персонифицированного финансирования дополнительного образования детей.</w:t>
      </w:r>
    </w:p>
    <w:p w:rsidR="00177634" w:rsidRDefault="00C5646B" w:rsidP="00075EA2">
      <w:pPr>
        <w:pStyle w:val="ConsPlusNormal"/>
        <w:ind w:firstLine="540"/>
        <w:jc w:val="both"/>
        <w:rPr>
          <w:rFonts w:ascii="Times New Roman" w:hAnsi="Times New Roman" w:cs="Times New Roman"/>
          <w:sz w:val="24"/>
          <w:szCs w:val="24"/>
        </w:rPr>
      </w:pPr>
      <w:bookmarkStart w:id="4" w:name="_Hlk75254690"/>
      <w:r w:rsidRPr="00C5646B">
        <w:rPr>
          <w:rFonts w:ascii="Times New Roman" w:hAnsi="Times New Roman" w:cs="Times New Roman"/>
          <w:sz w:val="24"/>
          <w:szCs w:val="24"/>
        </w:rPr>
        <w:t>- основное мероприятие 2</w:t>
      </w:r>
      <w:r>
        <w:rPr>
          <w:rFonts w:ascii="Times New Roman" w:hAnsi="Times New Roman" w:cs="Times New Roman"/>
          <w:sz w:val="24"/>
          <w:szCs w:val="24"/>
        </w:rPr>
        <w:t>6</w:t>
      </w:r>
      <w:r w:rsidRPr="00C5646B">
        <w:rPr>
          <w:rFonts w:ascii="Times New Roman" w:hAnsi="Times New Roman" w:cs="Times New Roman"/>
          <w:sz w:val="24"/>
          <w:szCs w:val="24"/>
        </w:rPr>
        <w:t xml:space="preserve"> подпрограммы </w:t>
      </w:r>
      <w:r w:rsidR="003743F8" w:rsidRPr="00C5646B">
        <w:rPr>
          <w:rFonts w:ascii="Times New Roman" w:hAnsi="Times New Roman" w:cs="Times New Roman"/>
          <w:sz w:val="24"/>
          <w:szCs w:val="24"/>
        </w:rPr>
        <w:t xml:space="preserve">1: </w:t>
      </w:r>
      <w:bookmarkEnd w:id="4"/>
      <w:r w:rsidR="00A27A42" w:rsidRPr="00A27A42">
        <w:rPr>
          <w:rFonts w:ascii="Times New Roman" w:hAnsi="Times New Roman" w:cs="Times New Roman"/>
          <w:sz w:val="24"/>
          <w:szCs w:val="24"/>
        </w:rPr>
        <w:t xml:space="preserve">Субсидия на обеспечение затрат, связанных с реализацией проекта по обеспечению системы персонифицированного финансирования дополнительного образования детей в </w:t>
      </w:r>
      <w:proofErr w:type="spellStart"/>
      <w:r w:rsidR="00A27A42" w:rsidRPr="00A27A42">
        <w:rPr>
          <w:rFonts w:ascii="Times New Roman" w:hAnsi="Times New Roman" w:cs="Times New Roman"/>
          <w:sz w:val="24"/>
          <w:szCs w:val="24"/>
        </w:rPr>
        <w:t>Добровском</w:t>
      </w:r>
      <w:proofErr w:type="spellEnd"/>
      <w:r w:rsidR="00A27A42" w:rsidRPr="00A27A42">
        <w:rPr>
          <w:rFonts w:ascii="Times New Roman" w:hAnsi="Times New Roman" w:cs="Times New Roman"/>
          <w:sz w:val="24"/>
          <w:szCs w:val="24"/>
        </w:rPr>
        <w:t xml:space="preserve"> муниципальном районе</w:t>
      </w:r>
      <w:r w:rsidR="001D6149">
        <w:rPr>
          <w:rFonts w:ascii="Times New Roman" w:hAnsi="Times New Roman" w:cs="Times New Roman"/>
          <w:sz w:val="24"/>
          <w:szCs w:val="24"/>
        </w:rPr>
        <w:t>,</w:t>
      </w:r>
    </w:p>
    <w:p w:rsidR="00376825" w:rsidRDefault="001D6149" w:rsidP="00376825">
      <w:pPr>
        <w:pStyle w:val="ConsPlusNormal"/>
        <w:ind w:firstLine="540"/>
        <w:jc w:val="both"/>
        <w:rPr>
          <w:rFonts w:ascii="Times New Roman" w:hAnsi="Times New Roman" w:cs="Times New Roman"/>
          <w:sz w:val="24"/>
          <w:szCs w:val="24"/>
        </w:rPr>
      </w:pPr>
      <w:r w:rsidRPr="00C5646B">
        <w:rPr>
          <w:rFonts w:ascii="Times New Roman" w:hAnsi="Times New Roman" w:cs="Times New Roman"/>
          <w:sz w:val="24"/>
          <w:szCs w:val="24"/>
        </w:rPr>
        <w:t>- основное мероприятие 2</w:t>
      </w:r>
      <w:r>
        <w:rPr>
          <w:rFonts w:ascii="Times New Roman" w:hAnsi="Times New Roman" w:cs="Times New Roman"/>
          <w:sz w:val="24"/>
          <w:szCs w:val="24"/>
        </w:rPr>
        <w:t>7</w:t>
      </w:r>
      <w:r w:rsidRPr="00C5646B">
        <w:rPr>
          <w:rFonts w:ascii="Times New Roman" w:hAnsi="Times New Roman" w:cs="Times New Roman"/>
          <w:sz w:val="24"/>
          <w:szCs w:val="24"/>
        </w:rPr>
        <w:t xml:space="preserve"> подпрограммы 1: </w:t>
      </w:r>
      <w:r w:rsidR="00376825" w:rsidRPr="00376825">
        <w:rPr>
          <w:rFonts w:ascii="Times New Roman" w:hAnsi="Times New Roman" w:cs="Times New Roman"/>
          <w:sz w:val="24"/>
          <w:szCs w:val="24"/>
        </w:rPr>
        <w:t>Проведение капитального ремонта объектов муниципальных общеобразовательных организаций.</w:t>
      </w:r>
    </w:p>
    <w:p w:rsidR="00377C04" w:rsidRPr="00396B87" w:rsidRDefault="00377C04" w:rsidP="00376825">
      <w:pPr>
        <w:pStyle w:val="ConsPlusNormal"/>
        <w:ind w:firstLine="540"/>
        <w:jc w:val="both"/>
        <w:rPr>
          <w:rFonts w:ascii="Times New Roman" w:hAnsi="Times New Roman"/>
          <w:b/>
          <w:bCs/>
          <w:color w:val="333333"/>
          <w:sz w:val="26"/>
          <w:szCs w:val="26"/>
        </w:rPr>
      </w:pPr>
      <w:r w:rsidRPr="00396B87">
        <w:rPr>
          <w:rFonts w:ascii="Times New Roman" w:hAnsi="Times New Roman"/>
          <w:b/>
          <w:bCs/>
          <w:color w:val="333333"/>
          <w:sz w:val="26"/>
          <w:szCs w:val="26"/>
        </w:rPr>
        <w:t>5. Обоснование объёма финансовых ресурсов, необходимых для реализации подпрограммы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Более подробная информация об объемах финансирования за счет средств муниципального бюджета мероприятий подпрограммы 1 представлена в приложении 1 к муниципальной программе, прогнозная оценка расходов по источникам ресурсного обеспечения на реализацию подпрограммы 1 - в приложении 2 к муниципальной программе.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Основные мероприятия подпрограммы направлены на финансовое обеспечение муниципальной сети организаций дошкольного образования, общего образования и дополнительного образования детей.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Начиная с 2019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Субсидии муниципалитету будут предоставляться на принципах целевого </w:t>
      </w:r>
      <w:proofErr w:type="spellStart"/>
      <w:r w:rsidRPr="00396B87">
        <w:rPr>
          <w:rFonts w:ascii="Times New Roman" w:hAnsi="Times New Roman"/>
          <w:color w:val="333333"/>
          <w:sz w:val="24"/>
          <w:szCs w:val="24"/>
          <w:lang w:eastAsia="ru-RU"/>
        </w:rPr>
        <w:t>софинансирования</w:t>
      </w:r>
      <w:proofErr w:type="spellEnd"/>
      <w:r w:rsidRPr="00396B87">
        <w:rPr>
          <w:rFonts w:ascii="Times New Roman" w:hAnsi="Times New Roman"/>
          <w:color w:val="333333"/>
          <w:sz w:val="24"/>
          <w:szCs w:val="24"/>
          <w:lang w:eastAsia="ru-RU"/>
        </w:rPr>
        <w:t xml:space="preserve"> из областного бюджета под соглашения, включающие обязательства </w:t>
      </w:r>
      <w:r w:rsidRPr="00396B87">
        <w:rPr>
          <w:rFonts w:ascii="Times New Roman" w:hAnsi="Times New Roman"/>
          <w:color w:val="333333"/>
          <w:sz w:val="24"/>
          <w:szCs w:val="24"/>
          <w:lang w:eastAsia="ru-RU"/>
        </w:rPr>
        <w:lastRenderedPageBreak/>
        <w:t>муниципалитета по реализации определенных мероприятий и достижению согласованных показателей развития.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Подпрограмма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D42480">
      <w:pPr>
        <w:spacing w:after="0" w:line="240" w:lineRule="atLeast"/>
        <w:jc w:val="center"/>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Паспорт подпрограммы 2 муниципальной программы "Отдых и оздоровление детей в каникулярное время"</w:t>
      </w:r>
    </w:p>
    <w:p w:rsidR="00377C04" w:rsidRPr="00396B87" w:rsidRDefault="00377C04" w:rsidP="00D42480">
      <w:pPr>
        <w:spacing w:after="0" w:line="240" w:lineRule="atLeast"/>
        <w:jc w:val="center"/>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 xml:space="preserve"> (далее - подпрограмма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2554"/>
        <w:gridCol w:w="6635"/>
      </w:tblGrid>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Ответственный исполнитель</w:t>
            </w:r>
          </w:p>
        </w:tc>
        <w:tc>
          <w:tcPr>
            <w:tcW w:w="677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Отдел образования администрации Добровского муниципального района</w:t>
            </w:r>
          </w:p>
        </w:tc>
      </w:tr>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Цель подпрограммы</w:t>
            </w:r>
          </w:p>
        </w:tc>
        <w:tc>
          <w:tcPr>
            <w:tcW w:w="677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Совершенствование системы организации отдыха, оздоровления и занятости детей и подростков в период школьных каникул</w:t>
            </w:r>
          </w:p>
        </w:tc>
      </w:tr>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Задачи подпрограммы</w:t>
            </w:r>
          </w:p>
        </w:tc>
        <w:tc>
          <w:tcPr>
            <w:tcW w:w="677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Развитие организационных форм отдыха и оздоровления детей и подростков в каникулярное время</w:t>
            </w:r>
          </w:p>
        </w:tc>
      </w:tr>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Показатели задач подпрограммы</w:t>
            </w:r>
          </w:p>
        </w:tc>
        <w:tc>
          <w:tcPr>
            <w:tcW w:w="677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 Доля детей школьного возраста до 17 лет (включительно), обеспеченных отдыхом и оздоровлением в профильных лагерных сменах от общего количества детей, охваченных отдыхом и оздоровлением в лагерях с дневным пребыванием, палаточных лагерях, лагерях труда и отдыха.</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Доля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w:t>
            </w:r>
          </w:p>
        </w:tc>
      </w:tr>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Этапы и сроки реализации подпрограммы</w:t>
            </w:r>
          </w:p>
        </w:tc>
        <w:tc>
          <w:tcPr>
            <w:tcW w:w="677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2017 – 2024 годы, без выделения этапов</w:t>
            </w:r>
          </w:p>
        </w:tc>
      </w:tr>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DE14B0">
            <w:pPr>
              <w:spacing w:line="240" w:lineRule="atLeast"/>
              <w:rPr>
                <w:rFonts w:ascii="Times New Roman" w:hAnsi="Times New Roman"/>
                <w:color w:val="333333"/>
                <w:sz w:val="24"/>
                <w:szCs w:val="24"/>
              </w:rPr>
            </w:pPr>
            <w:r w:rsidRPr="00396B87">
              <w:rPr>
                <w:rFonts w:ascii="Times New Roman" w:hAnsi="Times New Roman"/>
                <w:color w:val="333333"/>
                <w:sz w:val="24"/>
                <w:szCs w:val="24"/>
              </w:rPr>
              <w:t>Объемы финансирования за счет средств муниципального бюджета всего, в том числе по годам реализации подпрограммы</w:t>
            </w:r>
          </w:p>
        </w:tc>
        <w:tc>
          <w:tcPr>
            <w:tcW w:w="6779" w:type="dxa"/>
            <w:tcBorders>
              <w:top w:val="single" w:sz="6" w:space="0" w:color="000000"/>
              <w:left w:val="single" w:sz="6" w:space="0" w:color="000000"/>
              <w:bottom w:val="single" w:sz="6" w:space="0" w:color="000000"/>
            </w:tcBorders>
          </w:tcPr>
          <w:p w:rsidR="00377C04" w:rsidRPr="00396B87" w:rsidRDefault="00377C04" w:rsidP="00DE14B0">
            <w:pPr>
              <w:spacing w:line="240" w:lineRule="atLeast"/>
              <w:jc w:val="both"/>
              <w:rPr>
                <w:rFonts w:ascii="Times New Roman" w:hAnsi="Times New Roman"/>
                <w:color w:val="FF0000"/>
                <w:sz w:val="24"/>
                <w:szCs w:val="24"/>
              </w:rPr>
            </w:pPr>
            <w:bookmarkStart w:id="5" w:name="_Hlk525656341"/>
            <w:r w:rsidRPr="00297A30">
              <w:rPr>
                <w:rFonts w:ascii="Times New Roman" w:hAnsi="Times New Roman"/>
                <w:sz w:val="24"/>
                <w:szCs w:val="24"/>
              </w:rPr>
              <w:t xml:space="preserve">Прогнозируемый объем финансирования из муниципального бюджета составит </w:t>
            </w:r>
            <w:r w:rsidR="00297A30" w:rsidRPr="00297A30">
              <w:rPr>
                <w:rFonts w:ascii="Times New Roman" w:hAnsi="Times New Roman"/>
                <w:sz w:val="24"/>
                <w:szCs w:val="24"/>
              </w:rPr>
              <w:t>291</w:t>
            </w:r>
            <w:r w:rsidR="00E51667">
              <w:rPr>
                <w:rFonts w:ascii="Times New Roman" w:hAnsi="Times New Roman"/>
                <w:sz w:val="24"/>
                <w:szCs w:val="24"/>
              </w:rPr>
              <w:t xml:space="preserve">96,2 </w:t>
            </w:r>
            <w:r w:rsidRPr="00297A30">
              <w:rPr>
                <w:rFonts w:ascii="Times New Roman" w:hAnsi="Times New Roman"/>
                <w:sz w:val="24"/>
                <w:szCs w:val="24"/>
              </w:rPr>
              <w:t xml:space="preserve">тыс. руб., в том числе по годам реализации: 2017 г. – 3333,5 тыс. руб., 2018 г. – </w:t>
            </w:r>
            <w:r w:rsidR="00B23D0F">
              <w:rPr>
                <w:rFonts w:ascii="Times New Roman" w:hAnsi="Times New Roman"/>
                <w:sz w:val="24"/>
                <w:szCs w:val="24"/>
              </w:rPr>
              <w:t>3710,5</w:t>
            </w:r>
            <w:r w:rsidR="00297A30" w:rsidRPr="00297A30">
              <w:rPr>
                <w:rFonts w:ascii="Times New Roman" w:hAnsi="Times New Roman"/>
                <w:sz w:val="24"/>
                <w:szCs w:val="24"/>
              </w:rPr>
              <w:t xml:space="preserve"> </w:t>
            </w:r>
            <w:r w:rsidRPr="00297A30">
              <w:rPr>
                <w:rFonts w:ascii="Times New Roman" w:hAnsi="Times New Roman"/>
                <w:sz w:val="24"/>
                <w:szCs w:val="24"/>
              </w:rPr>
              <w:t>тыс. руб., 2019 г. – 37</w:t>
            </w:r>
            <w:r w:rsidR="00E51667">
              <w:rPr>
                <w:rFonts w:ascii="Times New Roman" w:hAnsi="Times New Roman"/>
                <w:sz w:val="24"/>
                <w:szCs w:val="24"/>
              </w:rPr>
              <w:t>41,3</w:t>
            </w:r>
            <w:r w:rsidRPr="00297A30">
              <w:rPr>
                <w:rFonts w:ascii="Times New Roman" w:hAnsi="Times New Roman"/>
                <w:sz w:val="24"/>
                <w:szCs w:val="24"/>
              </w:rPr>
              <w:t xml:space="preserve"> тыс. руб., 2020 г. – </w:t>
            </w:r>
            <w:r w:rsidR="00791F30">
              <w:rPr>
                <w:rFonts w:ascii="Times New Roman" w:hAnsi="Times New Roman"/>
                <w:sz w:val="24"/>
                <w:szCs w:val="24"/>
              </w:rPr>
              <w:t>1342,3</w:t>
            </w:r>
            <w:r w:rsidRPr="00297A30">
              <w:rPr>
                <w:rFonts w:ascii="Times New Roman" w:hAnsi="Times New Roman"/>
                <w:sz w:val="24"/>
                <w:szCs w:val="24"/>
              </w:rPr>
              <w:t xml:space="preserve"> тыс. руб., 2021</w:t>
            </w:r>
            <w:r w:rsidR="00297A30" w:rsidRPr="00297A30">
              <w:rPr>
                <w:rFonts w:ascii="Times New Roman" w:hAnsi="Times New Roman"/>
                <w:sz w:val="24"/>
                <w:szCs w:val="24"/>
              </w:rPr>
              <w:t xml:space="preserve"> г.</w:t>
            </w:r>
            <w:r w:rsidRPr="00297A30">
              <w:rPr>
                <w:rFonts w:ascii="Times New Roman" w:hAnsi="Times New Roman"/>
                <w:sz w:val="24"/>
                <w:szCs w:val="24"/>
              </w:rPr>
              <w:t>-</w:t>
            </w:r>
            <w:r w:rsidR="00297A30" w:rsidRPr="00297A30">
              <w:rPr>
                <w:rFonts w:ascii="Times New Roman" w:hAnsi="Times New Roman"/>
                <w:sz w:val="24"/>
                <w:szCs w:val="24"/>
              </w:rPr>
              <w:t xml:space="preserve">3700 тыс. </w:t>
            </w:r>
            <w:proofErr w:type="spellStart"/>
            <w:r w:rsidR="00297A30" w:rsidRPr="00297A30">
              <w:rPr>
                <w:rFonts w:ascii="Times New Roman" w:hAnsi="Times New Roman"/>
                <w:sz w:val="24"/>
                <w:szCs w:val="24"/>
              </w:rPr>
              <w:t>руб</w:t>
            </w:r>
            <w:proofErr w:type="spellEnd"/>
            <w:r w:rsidR="00297A30" w:rsidRPr="00297A30">
              <w:rPr>
                <w:rFonts w:ascii="Times New Roman" w:hAnsi="Times New Roman"/>
                <w:sz w:val="24"/>
                <w:szCs w:val="24"/>
              </w:rPr>
              <w:t>,</w:t>
            </w:r>
            <w:r w:rsidRPr="00297A30">
              <w:rPr>
                <w:rFonts w:ascii="Times New Roman" w:hAnsi="Times New Roman"/>
                <w:sz w:val="24"/>
                <w:szCs w:val="24"/>
              </w:rPr>
              <w:t>, 2022 г.-</w:t>
            </w:r>
            <w:r w:rsidR="00297A30" w:rsidRPr="00297A30">
              <w:rPr>
                <w:rFonts w:ascii="Times New Roman" w:hAnsi="Times New Roman"/>
                <w:sz w:val="24"/>
                <w:szCs w:val="24"/>
              </w:rPr>
              <w:t xml:space="preserve"> 3700 тыс. руб.,</w:t>
            </w:r>
            <w:r w:rsidRPr="00297A30">
              <w:rPr>
                <w:rFonts w:ascii="Times New Roman" w:hAnsi="Times New Roman"/>
                <w:sz w:val="24"/>
                <w:szCs w:val="24"/>
              </w:rPr>
              <w:t>, 2023</w:t>
            </w:r>
            <w:r w:rsidR="00297A30" w:rsidRPr="00297A30">
              <w:rPr>
                <w:rFonts w:ascii="Times New Roman" w:hAnsi="Times New Roman"/>
                <w:sz w:val="24"/>
                <w:szCs w:val="24"/>
              </w:rPr>
              <w:t xml:space="preserve"> г.</w:t>
            </w:r>
            <w:r w:rsidRPr="00297A30">
              <w:rPr>
                <w:rFonts w:ascii="Times New Roman" w:hAnsi="Times New Roman"/>
                <w:sz w:val="24"/>
                <w:szCs w:val="24"/>
              </w:rPr>
              <w:t>-</w:t>
            </w:r>
            <w:r w:rsidR="00297A30" w:rsidRPr="00297A30">
              <w:rPr>
                <w:rFonts w:ascii="Times New Roman" w:hAnsi="Times New Roman"/>
                <w:sz w:val="24"/>
                <w:szCs w:val="24"/>
              </w:rPr>
              <w:t>3700 тыс. руб.,</w:t>
            </w:r>
            <w:r w:rsidRPr="00297A30">
              <w:rPr>
                <w:rFonts w:ascii="Times New Roman" w:hAnsi="Times New Roman"/>
                <w:sz w:val="24"/>
                <w:szCs w:val="24"/>
              </w:rPr>
              <w:t>, 2024</w:t>
            </w:r>
            <w:r w:rsidR="00297A30" w:rsidRPr="00297A30">
              <w:rPr>
                <w:rFonts w:ascii="Times New Roman" w:hAnsi="Times New Roman"/>
                <w:sz w:val="24"/>
                <w:szCs w:val="24"/>
              </w:rPr>
              <w:t xml:space="preserve"> г.</w:t>
            </w:r>
            <w:r w:rsidRPr="00297A30">
              <w:rPr>
                <w:rFonts w:ascii="Times New Roman" w:hAnsi="Times New Roman"/>
                <w:sz w:val="24"/>
                <w:szCs w:val="24"/>
              </w:rPr>
              <w:t>-</w:t>
            </w:r>
            <w:r w:rsidR="00297A30" w:rsidRPr="00297A30">
              <w:rPr>
                <w:rFonts w:ascii="Times New Roman" w:hAnsi="Times New Roman"/>
                <w:sz w:val="24"/>
                <w:szCs w:val="24"/>
              </w:rPr>
              <w:t>3700 тыс. руб.</w:t>
            </w:r>
            <w:bookmarkEnd w:id="5"/>
          </w:p>
        </w:tc>
      </w:tr>
      <w:tr w:rsidR="00377C04" w:rsidRPr="00396B87" w:rsidTr="0055327C">
        <w:tc>
          <w:tcPr>
            <w:tcW w:w="2576"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Ожидаемые результаты реализации подпрограммы</w:t>
            </w:r>
          </w:p>
        </w:tc>
        <w:tc>
          <w:tcPr>
            <w:tcW w:w="6779"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результате реализации подпрограммы 2 к 2024 году предполагается: - увеличить долю детей школьного возраста до 17 лет (включительно), обеспеченных отдыхом и оздоровлением в профильных лагерных и палаточных сменах, от общего количества детей, охваченных отдыхом и оздоровлением в лагерях всех типов и видов, до 100 %;</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xml:space="preserve"> - увеличить долю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 до 85%.</w:t>
            </w:r>
          </w:p>
        </w:tc>
      </w:tr>
    </w:tbl>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 Текстовая часть</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 1. Характеристика сферы реализации подпрограммы 2, описание основных проблем в сфере отдыха и оздоровления детей, анализ социальных, финансово-экономических и прочих рисков ее развития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Организация отдыха и оздоровления детей является одной из основных задач муниципальной политики в сфере образования. В целях ее решения требуется поиск новых путей развития системы отдыха и оздоровления детей, учитывающих содержательную часть детского отдыха, их приобщение к труду, предупреждение различных асоциальных явлений, снижение социальной напряженности, оказание благоприятного воздействия на формирование их характера, нравственных устоев, моральных качеств. Система отдыха и оздоровления детей в </w:t>
      </w:r>
      <w:proofErr w:type="spellStart"/>
      <w:r w:rsidRPr="00396B87">
        <w:rPr>
          <w:rFonts w:ascii="Times New Roman" w:hAnsi="Times New Roman"/>
          <w:color w:val="333333"/>
          <w:sz w:val="24"/>
          <w:szCs w:val="24"/>
          <w:lang w:eastAsia="ru-RU"/>
        </w:rPr>
        <w:t>Добровском</w:t>
      </w:r>
      <w:proofErr w:type="spellEnd"/>
      <w:r w:rsidRPr="00396B87">
        <w:rPr>
          <w:rFonts w:ascii="Times New Roman" w:hAnsi="Times New Roman"/>
          <w:color w:val="333333"/>
          <w:sz w:val="24"/>
          <w:szCs w:val="24"/>
          <w:lang w:eastAsia="ru-RU"/>
        </w:rPr>
        <w:t xml:space="preserve"> муниципальном районе имеет ряд особенностей. В настоящее время в учреждениях образования района обучается 1990 детей школьного возраста до 15 лет (включительно), в том числе: 475 детей проживают в семьях с доходом ниже прожиточного минимума; 75 детей-сирот и детей, оставшихся без попечения родителей. Обеспечены оздоровительными мероприятиями дети школьного возраста (до 15 лет включительно): в 20</w:t>
      </w:r>
      <w:r w:rsidR="00055CA7">
        <w:rPr>
          <w:rFonts w:ascii="Times New Roman" w:hAnsi="Times New Roman"/>
          <w:color w:val="333333"/>
          <w:sz w:val="24"/>
          <w:szCs w:val="24"/>
          <w:lang w:eastAsia="ru-RU"/>
        </w:rPr>
        <w:t>19</w:t>
      </w:r>
      <w:r w:rsidRPr="00396B87">
        <w:rPr>
          <w:rFonts w:ascii="Times New Roman" w:hAnsi="Times New Roman"/>
          <w:color w:val="333333"/>
          <w:sz w:val="24"/>
          <w:szCs w:val="24"/>
          <w:lang w:eastAsia="ru-RU"/>
        </w:rPr>
        <w:t xml:space="preserve"> году – 2140 детей, 20</w:t>
      </w:r>
      <w:r w:rsidR="00055CA7">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 xml:space="preserve"> году - 2200 детей. Мероприятия по организации отдыха и оздоровления детей приобретают особо значимый социальный характер, они являются одной из эффективных форм профилактики безнадзорности и правонарушений несовершеннолетних, необходимых и востребованных у большинства подростков. За последние годы существенно выросло количество детей, охваченных разнообразными формами отдыха и оздоровления. Увеличилось количество детей, оздоровленных в лагерях с дневным пребыванием, детских лагерях с использованием палаток, походах, экскурсиях. В районе проводятся мероприятия по совершенствованию кадрового и методического обеспечения оздоровительной кампании: семинары, районный конкурс программ, в рамках которых проходят смотры оздоровительных учреждений, конкурсы для программ по профилактике употребления психоактивных веществ, конкурсы воспитателей. Однако недостаточно внимания уделяется реализации вариативных программ (в том числе экспериментального характера) по различным направлениям деятельности. Для сохранения и развития действующей системы отдыха и оздоровления детей, повышения ее эффективности и улучшения качества предоставляемых услуг необходимо реализовать комплекс мероприятий, направленных на организацию качественного отдыха и оздоровления детей Добровского муниципального района с использованием современных педагогических технологий. Также необходимо совершенствовать не только формы, но и содержание, развивать специализированные, малозатратные виды отдыха, обеспечивать нормативно-правовое, кадровое и информационно-методическое сопровождение отдыха и оздоровления детей района. Реализация подпрограммы 2 позволит обеспечить дальнейшее формирование и укрепление правовых, экономических и организационных условий для полноценного отдыха, оздоровления и творческого досуга детей Добровского муниципального района, создание социальной инфраструктуры, способствующей их воспитанию и развитию. Выполнению </w:t>
      </w:r>
      <w:r w:rsidRPr="00396B87">
        <w:rPr>
          <w:rFonts w:ascii="Times New Roman" w:hAnsi="Times New Roman"/>
          <w:color w:val="333333"/>
          <w:sz w:val="24"/>
          <w:szCs w:val="24"/>
          <w:lang w:eastAsia="ru-RU"/>
        </w:rPr>
        <w:lastRenderedPageBreak/>
        <w:t>поставленной задачи могут мешать риски, сложившиеся под воздействием негативных факторов и имеющихся в обществе социально-экономических проблем. Анализ рисков и управление рисками при реализации подпрограммы 2 осуществляет отдел образования администрации Добровского муниципального района. К наиболее серьезным рискам можно отнести финансовый и административный риски реализации подпрограммы 2. Способом ограничения рисков является: - ежегодная корректировка финансовых показателей программных мероприятий и показателей в зависимости от достигнутых результатов; - контроль за ходом выполнения программных мероприятий и совершенствование механизма текущего управления реализацией подпрограммы 2; - непрерывный мониторинг выполнения подпрограммы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2. Приоритеты муниципальной политики в сфере реализации подпрограммы 2, цели, задачи, целевые индикаторы, показатели задач подпрограммы 2, методики расчетов целевых индикаторов и показателей задач подпрограммы 2</w:t>
      </w: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p>
    <w:p w:rsidR="00377C04" w:rsidRPr="00396B87" w:rsidRDefault="00377C04" w:rsidP="005A5D06">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Подпрограмма 2 "Отдых и оздоровление детей в каникулярное время" является частью муниципальной программы "Развитие образования и Добровского муниципального района в 2017-2024 годах", сформирована с учетом согласованности основных параметров подпрограммы 2 и муниципальной программы и направлена на достижение ее цели и выполнение задачи. Приоритетным направлением муниципальной политики в сфере организации отдыха и оздоровления детей является сохранение и развитие учреждений отдыха и оздоровления детей на базе образовательных организаций муниципалитета. В результате реализации подпрограммы 2 к 2020 году предполагается: - увеличить долю детей школьного возраста до 15 лет (включительно), обеспеченных отдыхом и оздоровлением в профильных лагерных и палаточных сменах, от общего количества детей, охваченных отдыхом и оздоровлением в лагерях всех типов и видов, до 100 %; - увеличить долю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 до 85%</w:t>
      </w:r>
      <w:r w:rsidRPr="00396B87">
        <w:rPr>
          <w:rFonts w:ascii="Times New Roman" w:hAnsi="Times New Roman"/>
          <w:color w:val="333333"/>
          <w:sz w:val="24"/>
          <w:szCs w:val="24"/>
          <w:lang w:eastAsia="ru-RU"/>
        </w:rPr>
        <w:t>.</w:t>
      </w:r>
    </w:p>
    <w:p w:rsidR="00377C04" w:rsidRPr="00396B87" w:rsidRDefault="00377C04" w:rsidP="005A5D06">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4"/>
          <w:szCs w:val="24"/>
          <w:shd w:val="clear" w:color="auto" w:fill="FFFFFF"/>
          <w:lang w:eastAsia="ru-RU"/>
        </w:rPr>
        <w:t>3. Сроки и этапы реализации подпрограммы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Срок реализации подпрограммы 2 охватывает период 2017-2024 годов без выделения этапов.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4"/>
          <w:szCs w:val="24"/>
          <w:lang w:eastAsia="ru-RU"/>
        </w:rPr>
      </w:pPr>
      <w:r w:rsidRPr="00396B87">
        <w:rPr>
          <w:rFonts w:ascii="Times New Roman" w:hAnsi="Times New Roman"/>
          <w:b/>
          <w:bCs/>
          <w:color w:val="333333"/>
          <w:sz w:val="24"/>
          <w:szCs w:val="24"/>
          <w:lang w:eastAsia="ru-RU"/>
        </w:rPr>
        <w:t>4. Основные мероприятия подпрограммы 2 с указанием основных механизмов их реализации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Реализация совокупности основных мероприятий подпрограммы 2 направлена на решение задачи муниципальной программы - создание эффективной системы организации отдыха и оздоровления детей, способствующей их воспитанию и развитию. Перечень основных мероприятий сформирован таким образом, чтобы обеспечить решение конкретной задачи подпрограммы 2. На решение задачи подпрограммы 2 - развитие и совершенствование организационных форм отдыха детей, направлено следующее мероприятие: - основное мероприятие подпрограммы 2: Организация отдыха и оздоровление детей в каникулярное время.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4"/>
          <w:szCs w:val="24"/>
          <w:lang w:eastAsia="ru-RU"/>
        </w:rPr>
      </w:pPr>
      <w:r w:rsidRPr="00396B87">
        <w:rPr>
          <w:rFonts w:ascii="Times New Roman" w:hAnsi="Times New Roman"/>
          <w:b/>
          <w:bCs/>
          <w:color w:val="333333"/>
          <w:sz w:val="24"/>
          <w:szCs w:val="24"/>
          <w:lang w:eastAsia="ru-RU"/>
        </w:rPr>
        <w:t>5. Обоснование объема финансовых ресурсов, необходимых для реализации подпрограммы 2</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Более подробная информация об объемах финансирования за счет средств муниципального бюджета мероприятий подпрограммы 2 представлена в приложении 1 к муниципальной программе, прогнозная оценка расходов по источникам ресурсного обеспечения на реализацию подпрограммы 2 - в приложении 2 к муниципальной программе.</w:t>
      </w: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583509">
      <w:pPr>
        <w:spacing w:after="0" w:line="288" w:lineRule="atLeast"/>
        <w:ind w:firstLine="567"/>
        <w:jc w:val="both"/>
        <w:rPr>
          <w:rFonts w:ascii="Times New Roman" w:hAnsi="Times New Roman"/>
          <w:color w:val="333333"/>
          <w:sz w:val="24"/>
          <w:szCs w:val="24"/>
          <w:lang w:eastAsia="ru-RU"/>
        </w:rPr>
      </w:pPr>
    </w:p>
    <w:p w:rsidR="00556288" w:rsidRDefault="00556288" w:rsidP="003743F8">
      <w:pPr>
        <w:spacing w:after="0" w:line="288" w:lineRule="atLeast"/>
        <w:jc w:val="both"/>
        <w:rPr>
          <w:rFonts w:ascii="Times New Roman" w:hAnsi="Times New Roman"/>
          <w:color w:val="333333"/>
          <w:sz w:val="24"/>
          <w:szCs w:val="24"/>
          <w:lang w:eastAsia="ru-RU"/>
        </w:rPr>
      </w:pPr>
    </w:p>
    <w:p w:rsidR="003743F8" w:rsidRPr="00396B87" w:rsidRDefault="003743F8" w:rsidP="003743F8">
      <w:pPr>
        <w:spacing w:after="0" w:line="288" w:lineRule="atLeast"/>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3750D8">
      <w:pPr>
        <w:spacing w:after="0" w:line="288" w:lineRule="atLeast"/>
        <w:ind w:firstLine="567"/>
        <w:jc w:val="both"/>
        <w:rPr>
          <w:rFonts w:ascii="Times New Roman" w:hAnsi="Times New Roman"/>
          <w:sz w:val="24"/>
          <w:szCs w:val="24"/>
        </w:rPr>
      </w:pPr>
      <w:r w:rsidRPr="00396B87">
        <w:rPr>
          <w:rFonts w:ascii="Times New Roman" w:hAnsi="Times New Roman"/>
          <w:sz w:val="24"/>
          <w:szCs w:val="24"/>
        </w:rPr>
        <w:t xml:space="preserve">Приложение </w:t>
      </w:r>
      <w:r w:rsidR="007D6278" w:rsidRPr="00396B87">
        <w:rPr>
          <w:rFonts w:ascii="Times New Roman" w:hAnsi="Times New Roman"/>
          <w:sz w:val="24"/>
          <w:szCs w:val="24"/>
        </w:rPr>
        <w:t>1 «</w:t>
      </w:r>
      <w:r w:rsidRPr="00396B87">
        <w:rPr>
          <w:rFonts w:ascii="Times New Roman" w:hAnsi="Times New Roman"/>
          <w:sz w:val="24"/>
          <w:szCs w:val="24"/>
        </w:rPr>
        <w:t xml:space="preserve">Оценка целевых </w:t>
      </w:r>
      <w:r w:rsidR="007D6278" w:rsidRPr="00396B87">
        <w:rPr>
          <w:rFonts w:ascii="Times New Roman" w:hAnsi="Times New Roman"/>
          <w:sz w:val="24"/>
          <w:szCs w:val="24"/>
        </w:rPr>
        <w:t>индикаторов подпрограммы 2 «</w:t>
      </w:r>
      <w:r w:rsidRPr="00396B87">
        <w:rPr>
          <w:rFonts w:ascii="Times New Roman" w:hAnsi="Times New Roman"/>
          <w:sz w:val="24"/>
          <w:szCs w:val="24"/>
        </w:rPr>
        <w:t xml:space="preserve">Организация </w:t>
      </w:r>
      <w:r w:rsidR="007D6278" w:rsidRPr="00396B87">
        <w:rPr>
          <w:rFonts w:ascii="Times New Roman" w:hAnsi="Times New Roman"/>
          <w:sz w:val="24"/>
          <w:szCs w:val="24"/>
        </w:rPr>
        <w:t>отдыха и</w:t>
      </w:r>
      <w:r w:rsidRPr="00396B87">
        <w:rPr>
          <w:rFonts w:ascii="Times New Roman" w:hAnsi="Times New Roman"/>
          <w:sz w:val="24"/>
          <w:szCs w:val="24"/>
        </w:rPr>
        <w:t xml:space="preserve"> </w:t>
      </w:r>
      <w:r w:rsidR="007D6278" w:rsidRPr="00396B87">
        <w:rPr>
          <w:rFonts w:ascii="Times New Roman" w:hAnsi="Times New Roman"/>
          <w:sz w:val="24"/>
          <w:szCs w:val="24"/>
        </w:rPr>
        <w:t>оздоровления детей</w:t>
      </w:r>
      <w:r w:rsidRPr="00396B87">
        <w:rPr>
          <w:rFonts w:ascii="Times New Roman" w:hAnsi="Times New Roman"/>
          <w:sz w:val="24"/>
          <w:szCs w:val="24"/>
        </w:rPr>
        <w:t xml:space="preserve"> </w:t>
      </w:r>
      <w:r w:rsidR="007D6278" w:rsidRPr="00396B87">
        <w:rPr>
          <w:rFonts w:ascii="Times New Roman" w:hAnsi="Times New Roman"/>
          <w:sz w:val="24"/>
          <w:szCs w:val="24"/>
        </w:rPr>
        <w:t>в каникулярное</w:t>
      </w:r>
      <w:r w:rsidRPr="00396B87">
        <w:rPr>
          <w:rFonts w:ascii="Times New Roman" w:hAnsi="Times New Roman"/>
          <w:sz w:val="24"/>
          <w:szCs w:val="24"/>
        </w:rPr>
        <w:t xml:space="preserve"> время»</w:t>
      </w:r>
    </w:p>
    <w:p w:rsidR="00377C04" w:rsidRPr="00396B87" w:rsidRDefault="00377C04" w:rsidP="003750D8">
      <w:pPr>
        <w:spacing w:after="0" w:line="240" w:lineRule="auto"/>
        <w:jc w:val="center"/>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1559"/>
        <w:gridCol w:w="1276"/>
        <w:gridCol w:w="1843"/>
        <w:gridCol w:w="1559"/>
      </w:tblGrid>
      <w:tr w:rsidR="00377C04" w:rsidRPr="00396B87" w:rsidTr="00C5045D">
        <w:trPr>
          <w:trHeight w:val="405"/>
        </w:trPr>
        <w:tc>
          <w:tcPr>
            <w:tcW w:w="3403" w:type="dxa"/>
            <w:vMerge w:val="restart"/>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Наименование целевого индикатора</w:t>
            </w:r>
          </w:p>
        </w:tc>
        <w:tc>
          <w:tcPr>
            <w:tcW w:w="1559" w:type="dxa"/>
            <w:vMerge w:val="restart"/>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Единица измерения</w:t>
            </w:r>
          </w:p>
        </w:tc>
        <w:tc>
          <w:tcPr>
            <w:tcW w:w="4678" w:type="dxa"/>
            <w:gridSpan w:val="3"/>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Значение целевого индикатора</w:t>
            </w:r>
          </w:p>
        </w:tc>
      </w:tr>
      <w:tr w:rsidR="00377C04" w:rsidRPr="00396B87" w:rsidTr="00C5045D">
        <w:trPr>
          <w:trHeight w:val="420"/>
        </w:trPr>
        <w:tc>
          <w:tcPr>
            <w:tcW w:w="3403" w:type="dxa"/>
            <w:vMerge/>
          </w:tcPr>
          <w:p w:rsidR="00377C04" w:rsidRPr="00396B87" w:rsidRDefault="00377C04" w:rsidP="00C5045D">
            <w:pPr>
              <w:spacing w:after="0" w:line="240" w:lineRule="auto"/>
              <w:jc w:val="center"/>
              <w:rPr>
                <w:rFonts w:ascii="Times New Roman" w:hAnsi="Times New Roman"/>
                <w:sz w:val="24"/>
                <w:szCs w:val="24"/>
              </w:rPr>
            </w:pPr>
          </w:p>
        </w:tc>
        <w:tc>
          <w:tcPr>
            <w:tcW w:w="1559" w:type="dxa"/>
            <w:vMerge/>
          </w:tcPr>
          <w:p w:rsidR="00377C04" w:rsidRPr="00396B87" w:rsidRDefault="00377C04" w:rsidP="00C5045D">
            <w:pPr>
              <w:spacing w:after="0" w:line="240" w:lineRule="auto"/>
              <w:jc w:val="center"/>
              <w:rPr>
                <w:rFonts w:ascii="Times New Roman" w:hAnsi="Times New Roman"/>
                <w:sz w:val="24"/>
                <w:szCs w:val="24"/>
              </w:rPr>
            </w:pPr>
          </w:p>
        </w:tc>
        <w:tc>
          <w:tcPr>
            <w:tcW w:w="1276"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Высокий уровень эффективности</w:t>
            </w:r>
          </w:p>
          <w:p w:rsidR="00377C04" w:rsidRPr="00396B87" w:rsidRDefault="00377C04" w:rsidP="00C5045D">
            <w:pPr>
              <w:spacing w:after="0" w:line="240" w:lineRule="auto"/>
              <w:jc w:val="center"/>
              <w:rPr>
                <w:rFonts w:ascii="Times New Roman" w:hAnsi="Times New Roman"/>
                <w:sz w:val="24"/>
                <w:szCs w:val="24"/>
              </w:rPr>
            </w:pPr>
          </w:p>
        </w:tc>
        <w:tc>
          <w:tcPr>
            <w:tcW w:w="1843"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Достаточный уровень эффективности</w:t>
            </w:r>
          </w:p>
          <w:p w:rsidR="00377C04" w:rsidRPr="00396B87" w:rsidRDefault="00377C04" w:rsidP="00C5045D">
            <w:pPr>
              <w:spacing w:after="0" w:line="240" w:lineRule="auto"/>
              <w:jc w:val="center"/>
              <w:rPr>
                <w:rFonts w:ascii="Times New Roman" w:hAnsi="Times New Roman"/>
                <w:sz w:val="24"/>
                <w:szCs w:val="24"/>
              </w:rPr>
            </w:pP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Низкий уровень эффективности</w:t>
            </w:r>
          </w:p>
          <w:p w:rsidR="00377C04" w:rsidRPr="00396B87" w:rsidRDefault="00377C04" w:rsidP="00C5045D">
            <w:pPr>
              <w:spacing w:after="0" w:line="240" w:lineRule="auto"/>
              <w:jc w:val="center"/>
              <w:rPr>
                <w:rFonts w:ascii="Times New Roman" w:hAnsi="Times New Roman"/>
                <w:sz w:val="24"/>
                <w:szCs w:val="24"/>
              </w:rPr>
            </w:pPr>
          </w:p>
        </w:tc>
      </w:tr>
      <w:tr w:rsidR="00377C04" w:rsidRPr="00396B87" w:rsidTr="00C5045D">
        <w:tc>
          <w:tcPr>
            <w:tcW w:w="3403" w:type="dxa"/>
          </w:tcPr>
          <w:p w:rsidR="00377C04" w:rsidRPr="00396B87" w:rsidRDefault="00377C04" w:rsidP="00C5045D">
            <w:pPr>
              <w:spacing w:after="0" w:line="240" w:lineRule="auto"/>
              <w:rPr>
                <w:rFonts w:ascii="Times New Roman" w:hAnsi="Times New Roman"/>
                <w:sz w:val="24"/>
                <w:szCs w:val="24"/>
              </w:rPr>
            </w:pPr>
            <w:r w:rsidRPr="00396B87">
              <w:rPr>
                <w:rFonts w:ascii="Times New Roman" w:hAnsi="Times New Roman"/>
                <w:sz w:val="24"/>
                <w:szCs w:val="24"/>
              </w:rPr>
              <w:t>Доля детей до 15 лет (включительно), охваченных отдыхом и оздоровлением в течение смены в лагерях на базе муниципальных бюджетных образовательных учреждений от общего кол-ва обучающихся 1-9 классов.</w:t>
            </w: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w:t>
            </w:r>
          </w:p>
        </w:tc>
        <w:tc>
          <w:tcPr>
            <w:tcW w:w="1276"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95% до 100%</w:t>
            </w:r>
          </w:p>
          <w:p w:rsidR="00377C04" w:rsidRPr="00396B87" w:rsidRDefault="00377C04" w:rsidP="00C5045D">
            <w:pPr>
              <w:spacing w:after="0" w:line="240" w:lineRule="auto"/>
              <w:jc w:val="center"/>
              <w:rPr>
                <w:rFonts w:ascii="Times New Roman" w:hAnsi="Times New Roman"/>
                <w:sz w:val="24"/>
                <w:szCs w:val="24"/>
              </w:rPr>
            </w:pPr>
          </w:p>
        </w:tc>
        <w:tc>
          <w:tcPr>
            <w:tcW w:w="1843"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85% до 95%</w:t>
            </w:r>
          </w:p>
          <w:p w:rsidR="00377C04" w:rsidRPr="00396B87" w:rsidRDefault="00377C04" w:rsidP="00C5045D">
            <w:pPr>
              <w:spacing w:after="0" w:line="240" w:lineRule="auto"/>
              <w:jc w:val="center"/>
              <w:rPr>
                <w:rFonts w:ascii="Times New Roman" w:hAnsi="Times New Roman"/>
                <w:sz w:val="24"/>
                <w:szCs w:val="24"/>
              </w:rPr>
            </w:pP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менее 85%</w:t>
            </w:r>
          </w:p>
          <w:p w:rsidR="00377C04" w:rsidRPr="00396B87" w:rsidRDefault="00377C04" w:rsidP="00C5045D">
            <w:pPr>
              <w:spacing w:after="0" w:line="240" w:lineRule="auto"/>
              <w:jc w:val="center"/>
              <w:rPr>
                <w:rFonts w:ascii="Times New Roman" w:hAnsi="Times New Roman"/>
                <w:sz w:val="24"/>
                <w:szCs w:val="24"/>
              </w:rPr>
            </w:pPr>
          </w:p>
        </w:tc>
      </w:tr>
      <w:tr w:rsidR="00377C04" w:rsidRPr="00396B87" w:rsidTr="00C5045D">
        <w:tc>
          <w:tcPr>
            <w:tcW w:w="3403" w:type="dxa"/>
          </w:tcPr>
          <w:p w:rsidR="00377C04" w:rsidRPr="00396B87" w:rsidRDefault="00377C04" w:rsidP="00C5045D">
            <w:pPr>
              <w:spacing w:after="0" w:line="240" w:lineRule="auto"/>
              <w:rPr>
                <w:rFonts w:ascii="Times New Roman" w:hAnsi="Times New Roman"/>
                <w:sz w:val="24"/>
                <w:szCs w:val="24"/>
              </w:rPr>
            </w:pPr>
            <w:r w:rsidRPr="00396B87">
              <w:rPr>
                <w:rFonts w:ascii="Times New Roman" w:hAnsi="Times New Roman"/>
                <w:sz w:val="24"/>
                <w:szCs w:val="24"/>
              </w:rPr>
              <w:t>Количество детей, относящихся к категории детей, находящихся в трудной жизненной ситуации, охваченных отдыхом и оздоровлением.</w:t>
            </w: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w:t>
            </w:r>
          </w:p>
        </w:tc>
        <w:tc>
          <w:tcPr>
            <w:tcW w:w="1276"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95% до 100%</w:t>
            </w:r>
          </w:p>
          <w:p w:rsidR="00377C04" w:rsidRPr="00396B87" w:rsidRDefault="00377C04" w:rsidP="00C5045D">
            <w:pPr>
              <w:spacing w:after="0" w:line="240" w:lineRule="auto"/>
              <w:jc w:val="center"/>
              <w:rPr>
                <w:rFonts w:ascii="Times New Roman" w:hAnsi="Times New Roman"/>
                <w:sz w:val="24"/>
                <w:szCs w:val="24"/>
              </w:rPr>
            </w:pPr>
          </w:p>
        </w:tc>
        <w:tc>
          <w:tcPr>
            <w:tcW w:w="1843"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85% до 95%</w:t>
            </w:r>
          </w:p>
          <w:p w:rsidR="00377C04" w:rsidRPr="00396B87" w:rsidRDefault="00377C04" w:rsidP="00C5045D">
            <w:pPr>
              <w:spacing w:after="0" w:line="240" w:lineRule="auto"/>
              <w:jc w:val="center"/>
              <w:rPr>
                <w:rFonts w:ascii="Times New Roman" w:hAnsi="Times New Roman"/>
                <w:sz w:val="24"/>
                <w:szCs w:val="24"/>
              </w:rPr>
            </w:pP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менее 85%</w:t>
            </w:r>
          </w:p>
          <w:p w:rsidR="00377C04" w:rsidRPr="00396B87" w:rsidRDefault="00377C04" w:rsidP="00C5045D">
            <w:pPr>
              <w:spacing w:after="0" w:line="240" w:lineRule="auto"/>
              <w:jc w:val="center"/>
              <w:rPr>
                <w:rFonts w:ascii="Times New Roman" w:hAnsi="Times New Roman"/>
                <w:sz w:val="24"/>
                <w:szCs w:val="24"/>
              </w:rPr>
            </w:pPr>
          </w:p>
        </w:tc>
      </w:tr>
      <w:tr w:rsidR="00377C04" w:rsidRPr="00396B87" w:rsidTr="00C5045D">
        <w:tc>
          <w:tcPr>
            <w:tcW w:w="3403" w:type="dxa"/>
          </w:tcPr>
          <w:p w:rsidR="00377C04" w:rsidRPr="00396B87" w:rsidRDefault="00377C04" w:rsidP="00C5045D">
            <w:pPr>
              <w:spacing w:after="0" w:line="240" w:lineRule="auto"/>
              <w:rPr>
                <w:rFonts w:ascii="Times New Roman" w:hAnsi="Times New Roman"/>
                <w:sz w:val="24"/>
                <w:szCs w:val="24"/>
              </w:rPr>
            </w:pPr>
            <w:r w:rsidRPr="00396B87">
              <w:rPr>
                <w:rFonts w:ascii="Times New Roman" w:hAnsi="Times New Roman"/>
                <w:sz w:val="24"/>
                <w:szCs w:val="24"/>
              </w:rPr>
              <w:t>Удовлетворенность родителей (законных представителей) детей школьного возраста до 15 лет (включительно), обеспеченных всеми формами организованного отдыха и оздоровления.</w:t>
            </w: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w:t>
            </w:r>
          </w:p>
        </w:tc>
        <w:tc>
          <w:tcPr>
            <w:tcW w:w="1276"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95% до 100%</w:t>
            </w:r>
          </w:p>
          <w:p w:rsidR="00377C04" w:rsidRPr="00396B87" w:rsidRDefault="00377C04" w:rsidP="00C5045D">
            <w:pPr>
              <w:spacing w:after="0" w:line="240" w:lineRule="auto"/>
              <w:jc w:val="center"/>
              <w:rPr>
                <w:rFonts w:ascii="Times New Roman" w:hAnsi="Times New Roman"/>
                <w:sz w:val="24"/>
                <w:szCs w:val="24"/>
              </w:rPr>
            </w:pPr>
          </w:p>
        </w:tc>
        <w:tc>
          <w:tcPr>
            <w:tcW w:w="1843"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85% до 95%</w:t>
            </w:r>
          </w:p>
          <w:p w:rsidR="00377C04" w:rsidRPr="00396B87" w:rsidRDefault="00377C04" w:rsidP="00C5045D">
            <w:pPr>
              <w:spacing w:after="0" w:line="240" w:lineRule="auto"/>
              <w:jc w:val="center"/>
              <w:rPr>
                <w:rFonts w:ascii="Times New Roman" w:hAnsi="Times New Roman"/>
                <w:sz w:val="24"/>
                <w:szCs w:val="24"/>
              </w:rPr>
            </w:pP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менее 85%</w:t>
            </w:r>
          </w:p>
          <w:p w:rsidR="00377C04" w:rsidRPr="00396B87" w:rsidRDefault="00377C04" w:rsidP="00C5045D">
            <w:pPr>
              <w:spacing w:after="0" w:line="240" w:lineRule="auto"/>
              <w:jc w:val="center"/>
              <w:rPr>
                <w:rFonts w:ascii="Times New Roman" w:hAnsi="Times New Roman"/>
                <w:sz w:val="24"/>
                <w:szCs w:val="24"/>
              </w:rPr>
            </w:pPr>
          </w:p>
        </w:tc>
      </w:tr>
      <w:tr w:rsidR="00377C04" w:rsidRPr="00396B87" w:rsidTr="00C5045D">
        <w:tc>
          <w:tcPr>
            <w:tcW w:w="3403" w:type="dxa"/>
          </w:tcPr>
          <w:p w:rsidR="00377C04" w:rsidRPr="00396B87" w:rsidRDefault="00377C04" w:rsidP="00C5045D">
            <w:pPr>
              <w:spacing w:after="0" w:line="240" w:lineRule="auto"/>
              <w:rPr>
                <w:rFonts w:ascii="Times New Roman" w:hAnsi="Times New Roman"/>
                <w:sz w:val="24"/>
                <w:szCs w:val="24"/>
              </w:rPr>
            </w:pPr>
            <w:r w:rsidRPr="00396B87">
              <w:rPr>
                <w:rFonts w:ascii="Times New Roman" w:hAnsi="Times New Roman"/>
                <w:sz w:val="24"/>
                <w:szCs w:val="24"/>
              </w:rPr>
              <w:t xml:space="preserve">Доля педагогических работников, принявших участие в организации отдыха </w:t>
            </w:r>
            <w:r w:rsidRPr="00396B87">
              <w:rPr>
                <w:rFonts w:ascii="Times New Roman" w:hAnsi="Times New Roman"/>
                <w:sz w:val="24"/>
                <w:szCs w:val="24"/>
              </w:rPr>
              <w:lastRenderedPageBreak/>
              <w:t>и оздоровления детей от общего кол-ва педагогических работников.</w:t>
            </w: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lastRenderedPageBreak/>
              <w:t>%</w:t>
            </w:r>
          </w:p>
        </w:tc>
        <w:tc>
          <w:tcPr>
            <w:tcW w:w="1276"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95% до 100%</w:t>
            </w:r>
          </w:p>
          <w:p w:rsidR="00377C04" w:rsidRPr="00396B87" w:rsidRDefault="00377C04" w:rsidP="00C5045D">
            <w:pPr>
              <w:spacing w:after="0" w:line="240" w:lineRule="auto"/>
              <w:jc w:val="center"/>
              <w:rPr>
                <w:rFonts w:ascii="Times New Roman" w:hAnsi="Times New Roman"/>
                <w:sz w:val="24"/>
                <w:szCs w:val="24"/>
              </w:rPr>
            </w:pPr>
          </w:p>
        </w:tc>
        <w:tc>
          <w:tcPr>
            <w:tcW w:w="1843"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85% до 95%</w:t>
            </w:r>
          </w:p>
          <w:p w:rsidR="00377C04" w:rsidRPr="00396B87" w:rsidRDefault="00377C04" w:rsidP="00C5045D">
            <w:pPr>
              <w:spacing w:after="0" w:line="240" w:lineRule="auto"/>
              <w:jc w:val="center"/>
              <w:rPr>
                <w:rFonts w:ascii="Times New Roman" w:hAnsi="Times New Roman"/>
                <w:sz w:val="24"/>
                <w:szCs w:val="24"/>
              </w:rPr>
            </w:pP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менее 85%</w:t>
            </w:r>
          </w:p>
          <w:p w:rsidR="00377C04" w:rsidRPr="00396B87" w:rsidRDefault="00377C04" w:rsidP="00C5045D">
            <w:pPr>
              <w:spacing w:after="0" w:line="240" w:lineRule="auto"/>
              <w:jc w:val="center"/>
              <w:rPr>
                <w:rFonts w:ascii="Times New Roman" w:hAnsi="Times New Roman"/>
                <w:sz w:val="24"/>
                <w:szCs w:val="24"/>
              </w:rPr>
            </w:pPr>
          </w:p>
        </w:tc>
      </w:tr>
      <w:tr w:rsidR="00377C04" w:rsidRPr="00396B87" w:rsidTr="00C5045D">
        <w:tc>
          <w:tcPr>
            <w:tcW w:w="3403" w:type="dxa"/>
          </w:tcPr>
          <w:p w:rsidR="00377C04" w:rsidRPr="00396B87" w:rsidRDefault="00377C04" w:rsidP="00C5045D">
            <w:pPr>
              <w:spacing w:after="0" w:line="240" w:lineRule="auto"/>
              <w:rPr>
                <w:rFonts w:ascii="Times New Roman" w:hAnsi="Times New Roman"/>
                <w:sz w:val="24"/>
                <w:szCs w:val="24"/>
              </w:rPr>
            </w:pPr>
            <w:r w:rsidRPr="00396B87">
              <w:rPr>
                <w:rFonts w:ascii="Times New Roman" w:hAnsi="Times New Roman"/>
                <w:sz w:val="24"/>
                <w:szCs w:val="24"/>
              </w:rPr>
              <w:t>Оздоровительный эффект пребывания в учреждениях и организациях, обеспечивающих отдых и оздоровление детей.</w:t>
            </w: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w:t>
            </w:r>
          </w:p>
        </w:tc>
        <w:tc>
          <w:tcPr>
            <w:tcW w:w="1276"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95% до 100%</w:t>
            </w:r>
          </w:p>
          <w:p w:rsidR="00377C04" w:rsidRPr="00396B87" w:rsidRDefault="00377C04" w:rsidP="00C5045D">
            <w:pPr>
              <w:spacing w:after="0" w:line="240" w:lineRule="auto"/>
              <w:jc w:val="center"/>
              <w:rPr>
                <w:rFonts w:ascii="Times New Roman" w:hAnsi="Times New Roman"/>
                <w:sz w:val="24"/>
                <w:szCs w:val="24"/>
              </w:rPr>
            </w:pPr>
          </w:p>
        </w:tc>
        <w:tc>
          <w:tcPr>
            <w:tcW w:w="1843"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от 85% до 95%</w:t>
            </w:r>
          </w:p>
          <w:p w:rsidR="00377C04" w:rsidRPr="00396B87" w:rsidRDefault="00377C04" w:rsidP="00C5045D">
            <w:pPr>
              <w:spacing w:after="0" w:line="240" w:lineRule="auto"/>
              <w:jc w:val="center"/>
              <w:rPr>
                <w:rFonts w:ascii="Times New Roman" w:hAnsi="Times New Roman"/>
                <w:sz w:val="24"/>
                <w:szCs w:val="24"/>
              </w:rPr>
            </w:pPr>
          </w:p>
        </w:tc>
        <w:tc>
          <w:tcPr>
            <w:tcW w:w="1559" w:type="dxa"/>
          </w:tcPr>
          <w:p w:rsidR="00377C04" w:rsidRPr="00396B87" w:rsidRDefault="00377C04" w:rsidP="00C5045D">
            <w:pPr>
              <w:spacing w:after="0" w:line="240" w:lineRule="auto"/>
              <w:jc w:val="center"/>
              <w:rPr>
                <w:rFonts w:ascii="Times New Roman" w:hAnsi="Times New Roman"/>
                <w:sz w:val="24"/>
                <w:szCs w:val="24"/>
              </w:rPr>
            </w:pPr>
            <w:r w:rsidRPr="00396B87">
              <w:rPr>
                <w:rFonts w:ascii="Times New Roman" w:hAnsi="Times New Roman"/>
                <w:sz w:val="24"/>
                <w:szCs w:val="24"/>
              </w:rPr>
              <w:t>менее 85%</w:t>
            </w:r>
          </w:p>
          <w:p w:rsidR="00377C04" w:rsidRPr="00396B87" w:rsidRDefault="00377C04" w:rsidP="00C5045D">
            <w:pPr>
              <w:spacing w:after="0" w:line="240" w:lineRule="auto"/>
              <w:jc w:val="center"/>
              <w:rPr>
                <w:rFonts w:ascii="Times New Roman" w:hAnsi="Times New Roman"/>
                <w:sz w:val="24"/>
                <w:szCs w:val="24"/>
              </w:rPr>
            </w:pPr>
          </w:p>
        </w:tc>
      </w:tr>
    </w:tbl>
    <w:p w:rsidR="00377C04" w:rsidRPr="00396B87" w:rsidRDefault="00377C04" w:rsidP="003750D8">
      <w:pPr>
        <w:spacing w:after="0" w:line="240" w:lineRule="auto"/>
        <w:jc w:val="center"/>
        <w:rPr>
          <w:rFonts w:ascii="Times New Roman" w:hAnsi="Times New Roman"/>
          <w:sz w:val="24"/>
          <w:szCs w:val="24"/>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7714CE" w:rsidRDefault="007714CE" w:rsidP="00583509">
      <w:pPr>
        <w:spacing w:after="0" w:line="288" w:lineRule="atLeast"/>
        <w:ind w:firstLine="567"/>
        <w:jc w:val="both"/>
        <w:rPr>
          <w:rFonts w:ascii="Times New Roman" w:hAnsi="Times New Roman"/>
          <w:color w:val="333333"/>
          <w:sz w:val="24"/>
          <w:szCs w:val="24"/>
          <w:lang w:eastAsia="ru-RU"/>
        </w:rPr>
      </w:pPr>
    </w:p>
    <w:p w:rsidR="007714CE" w:rsidRPr="00396B87" w:rsidRDefault="007714CE" w:rsidP="00583509">
      <w:pPr>
        <w:spacing w:after="0" w:line="288" w:lineRule="atLeast"/>
        <w:ind w:firstLine="567"/>
        <w:jc w:val="both"/>
        <w:rPr>
          <w:rFonts w:ascii="Times New Roman" w:hAnsi="Times New Roman"/>
          <w:color w:val="333333"/>
          <w:sz w:val="24"/>
          <w:szCs w:val="24"/>
          <w:lang w:eastAsia="ru-RU"/>
        </w:rPr>
      </w:pP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Приложение 1 к муниципальной программе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«Развитие образования Добровского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муниципального района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Липецкой области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в 2017-2024 годах»</w:t>
      </w:r>
    </w:p>
    <w:p w:rsidR="00C11142" w:rsidRPr="00C11142" w:rsidRDefault="00C11142" w:rsidP="00C11142">
      <w:pPr>
        <w:spacing w:after="0" w:line="240" w:lineRule="auto"/>
        <w:jc w:val="right"/>
        <w:rPr>
          <w:rFonts w:ascii="Times New Roman" w:eastAsia="Times New Roman" w:hAnsi="Times New Roman"/>
          <w:sz w:val="24"/>
          <w:szCs w:val="24"/>
          <w:lang w:eastAsia="ru-RU"/>
        </w:rPr>
      </w:pPr>
    </w:p>
    <w:p w:rsidR="00C11142" w:rsidRPr="00C11142" w:rsidRDefault="00C11142" w:rsidP="00C11142">
      <w:pPr>
        <w:spacing w:after="0" w:line="288" w:lineRule="atLeast"/>
        <w:jc w:val="center"/>
        <w:rPr>
          <w:rFonts w:ascii="Times New Roman" w:hAnsi="Times New Roman"/>
          <w:color w:val="333333"/>
          <w:sz w:val="28"/>
          <w:szCs w:val="28"/>
          <w:lang w:eastAsia="ru-RU"/>
        </w:rPr>
      </w:pPr>
      <w:r w:rsidRPr="00C11142">
        <w:rPr>
          <w:rFonts w:ascii="Times New Roman" w:hAnsi="Times New Roman"/>
          <w:b/>
          <w:bCs/>
          <w:color w:val="333333"/>
          <w:sz w:val="28"/>
          <w:szCs w:val="28"/>
          <w:lang w:eastAsia="ru-RU"/>
        </w:rPr>
        <w:t>Сведения об индикаторах цели и показателях задач муниципальной программы «Развитие образования Добровского муниципального района Липецкой области в 2017-2024 годах» </w:t>
      </w:r>
    </w:p>
    <w:tbl>
      <w:tblPr>
        <w:tblpPr w:leftFromText="180" w:rightFromText="180" w:bottomFromText="200" w:vertAnchor="text" w:horzAnchor="page" w:tblpX="244" w:tblpY="993"/>
        <w:tblW w:w="11550"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474"/>
        <w:gridCol w:w="2432"/>
        <w:gridCol w:w="227"/>
        <w:gridCol w:w="2031"/>
        <w:gridCol w:w="11"/>
        <w:gridCol w:w="1130"/>
        <w:gridCol w:w="567"/>
        <w:gridCol w:w="709"/>
        <w:gridCol w:w="709"/>
        <w:gridCol w:w="709"/>
        <w:gridCol w:w="708"/>
        <w:gridCol w:w="567"/>
        <w:gridCol w:w="709"/>
        <w:gridCol w:w="567"/>
      </w:tblGrid>
      <w:tr w:rsidR="00C11142" w:rsidRPr="00C11142" w:rsidTr="00165AF5">
        <w:tc>
          <w:tcPr>
            <w:tcW w:w="474" w:type="dxa"/>
            <w:vMerge w:val="restart"/>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bookmarkStart w:id="6" w:name="_Hlk1634791"/>
            <w:r w:rsidRPr="00C11142">
              <w:rPr>
                <w:rFonts w:ascii="Times New Roman" w:hAnsi="Times New Roman"/>
                <w:color w:val="333333"/>
                <w:sz w:val="20"/>
                <w:szCs w:val="20"/>
              </w:rPr>
              <w:t>№ п/п</w:t>
            </w:r>
          </w:p>
        </w:tc>
        <w:tc>
          <w:tcPr>
            <w:tcW w:w="2432" w:type="dxa"/>
            <w:vMerge w:val="restart"/>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Наименование целей, индикаторов, задач, показателей, основных мероприятий</w:t>
            </w:r>
          </w:p>
        </w:tc>
        <w:tc>
          <w:tcPr>
            <w:tcW w:w="2269" w:type="dxa"/>
            <w:gridSpan w:val="3"/>
            <w:vMerge w:val="restart"/>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Ответственный исполнитель, соисполнитель</w:t>
            </w:r>
          </w:p>
        </w:tc>
        <w:tc>
          <w:tcPr>
            <w:tcW w:w="1130" w:type="dxa"/>
            <w:vMerge w:val="restart"/>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Единица измерения</w:t>
            </w:r>
          </w:p>
        </w:tc>
        <w:tc>
          <w:tcPr>
            <w:tcW w:w="5245" w:type="dxa"/>
            <w:gridSpan w:val="8"/>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Значения индикаторов и показателей</w:t>
            </w:r>
          </w:p>
        </w:tc>
      </w:tr>
      <w:tr w:rsidR="00C11142" w:rsidRPr="00C11142" w:rsidTr="00165AF5">
        <w:tc>
          <w:tcPr>
            <w:tcW w:w="474" w:type="dxa"/>
            <w:vMerge/>
            <w:tcBorders>
              <w:top w:val="single" w:sz="6" w:space="0" w:color="000000"/>
              <w:left w:val="single" w:sz="6" w:space="0" w:color="000000"/>
              <w:bottom w:val="single" w:sz="6" w:space="0" w:color="000000"/>
              <w:right w:val="single" w:sz="6" w:space="0" w:color="000000"/>
            </w:tcBorders>
            <w:vAlign w:val="center"/>
            <w:hideMark/>
          </w:tcPr>
          <w:p w:rsidR="00C11142" w:rsidRPr="00C11142" w:rsidRDefault="00C11142" w:rsidP="00C11142">
            <w:pPr>
              <w:spacing w:after="0"/>
              <w:rPr>
                <w:rFonts w:ascii="Times New Roman" w:hAnsi="Times New Roman"/>
                <w:color w:val="333333"/>
                <w:sz w:val="20"/>
                <w:szCs w:val="20"/>
              </w:rPr>
            </w:pPr>
          </w:p>
        </w:tc>
        <w:tc>
          <w:tcPr>
            <w:tcW w:w="2432" w:type="dxa"/>
            <w:vMerge/>
            <w:tcBorders>
              <w:top w:val="single" w:sz="6" w:space="0" w:color="000000"/>
              <w:left w:val="single" w:sz="6" w:space="0" w:color="000000"/>
              <w:bottom w:val="single" w:sz="6" w:space="0" w:color="000000"/>
              <w:right w:val="single" w:sz="6" w:space="0" w:color="000000"/>
            </w:tcBorders>
            <w:vAlign w:val="center"/>
            <w:hideMark/>
          </w:tcPr>
          <w:p w:rsidR="00C11142" w:rsidRPr="00C11142" w:rsidRDefault="00C11142" w:rsidP="00C11142">
            <w:pPr>
              <w:spacing w:after="0"/>
              <w:rPr>
                <w:rFonts w:ascii="Times New Roman" w:hAnsi="Times New Roman"/>
                <w:color w:val="333333"/>
                <w:sz w:val="20"/>
                <w:szCs w:val="20"/>
              </w:rPr>
            </w:pPr>
          </w:p>
        </w:tc>
        <w:tc>
          <w:tcPr>
            <w:tcW w:w="2269" w:type="dxa"/>
            <w:gridSpan w:val="3"/>
            <w:vMerge/>
            <w:tcBorders>
              <w:top w:val="single" w:sz="6" w:space="0" w:color="000000"/>
              <w:left w:val="single" w:sz="6" w:space="0" w:color="000000"/>
              <w:bottom w:val="single" w:sz="6" w:space="0" w:color="000000"/>
              <w:right w:val="single" w:sz="6" w:space="0" w:color="000000"/>
            </w:tcBorders>
            <w:vAlign w:val="center"/>
            <w:hideMark/>
          </w:tcPr>
          <w:p w:rsidR="00C11142" w:rsidRPr="00C11142" w:rsidRDefault="00C11142" w:rsidP="00C11142">
            <w:pPr>
              <w:spacing w:after="0"/>
              <w:rPr>
                <w:rFonts w:ascii="Times New Roman" w:hAnsi="Times New Roman"/>
                <w:color w:val="333333"/>
                <w:sz w:val="20"/>
                <w:szCs w:val="20"/>
              </w:rPr>
            </w:pPr>
          </w:p>
        </w:tc>
        <w:tc>
          <w:tcPr>
            <w:tcW w:w="1130" w:type="dxa"/>
            <w:vMerge/>
            <w:tcBorders>
              <w:top w:val="single" w:sz="6" w:space="0" w:color="000000"/>
              <w:left w:val="single" w:sz="6" w:space="0" w:color="000000"/>
              <w:bottom w:val="single" w:sz="6" w:space="0" w:color="000000"/>
              <w:right w:val="single" w:sz="6" w:space="0" w:color="000000"/>
            </w:tcBorders>
            <w:vAlign w:val="center"/>
            <w:hideMark/>
          </w:tcPr>
          <w:p w:rsidR="00C11142" w:rsidRPr="00C11142" w:rsidRDefault="00C11142" w:rsidP="00C11142">
            <w:pPr>
              <w:spacing w:after="0"/>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2017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2018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2019</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2020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2021</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2022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2023</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18"/>
                <w:szCs w:val="18"/>
              </w:rPr>
            </w:pPr>
            <w:r w:rsidRPr="00C11142">
              <w:rPr>
                <w:rFonts w:ascii="Times New Roman" w:hAnsi="Times New Roman"/>
                <w:color w:val="333333"/>
                <w:sz w:val="18"/>
                <w:szCs w:val="18"/>
              </w:rPr>
              <w:t>2024</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11</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12</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Цель муниципальной программы: Повышение доступности и качества образования Добровского муниципального района</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Индикатор цели: Доля детей, охваченных образовательными услугами (отношение численности воспитанников дошкольного образования, обучающихся общеобразовательных организаций, учреждений дополнительного образования к численности детей от 1 до 18 лет)</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86</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87</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89</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1 муниципальной программы: Создание условий для инновационного социально ориентированного развития дошкольного, общего и дополнительного образования.</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4</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1 муниципальной программы: Доля муниципальных общеобразовательных организаций, соответствующих требованиям обучения, в общем количестве муниципальных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95</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Подпрограмма 1 «Ресурсное обеспечение развития дошкольного, общего и дополнительного образования Добровского муниципального района»</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Цель подпрограммы: 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1 подпрограммы: Обеспечение развития дошкольного, общего и дополнительного образования Добровского муниципального района</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1 подпрограммы 1: Доля детей, охваченных образовательными программами дополнительного образования детей, в общей численности детей и молодежи в возрасте 5 - 18 лет, проживающих на территории Добровского муниципального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79</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2 задачи 1 подпрограммы 1: Доля обучающихся общеобразовательных организаций, охваченных двухразовым горячим питанием, от общего количества обучающихся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97,5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98,7</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98,8</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98,9</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99,1</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Показатель 3 задачи 1 подпрограммы 1: Увеличение доли детей с ограниченными возможностями здоровья, которым созданы условия для получения качественного образования (в том числе с использованием дистанционных образовательных технологий), от общей численности детей с ограниченными </w:t>
            </w:r>
            <w:r w:rsidRPr="00C11142">
              <w:rPr>
                <w:rFonts w:ascii="Times New Roman" w:hAnsi="Times New Roman"/>
                <w:color w:val="333333"/>
                <w:sz w:val="20"/>
                <w:szCs w:val="20"/>
              </w:rPr>
              <w:lastRenderedPageBreak/>
              <w:t xml:space="preserve">возможностями здоровья и детей-инвалидов </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93</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95</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96</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96</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97</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11</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1 подпрограммы 1: Развитие дошкольного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12</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2 подпрограммы 1: Развитие общего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13</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3 подпрограммы 1: Развитие дополнительного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14</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4 подпрограммы 1: Обеспечение деятельности отдела образования администрации Добровского муниципального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15</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5 подпрограммы 1: Обеспечение деятельности учреждения бухгалтерского обслуживания учреждений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16</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6 подпрограммы 1: Приобретение школьной и спортивной формы детям из малообеспеченных семей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17</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7 подпрограммы 1: Социальная поддержка педагогических работников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18</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8 подпрограммы 1: Компенсация родительской платы</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19</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Основное мероприятие 9 подпрограммы 1: </w:t>
            </w:r>
            <w:r w:rsidR="002018FC">
              <w:rPr>
                <w:rFonts w:ascii="Times New Roman" w:hAnsi="Times New Roman"/>
                <w:color w:val="333333"/>
                <w:sz w:val="20"/>
                <w:szCs w:val="20"/>
              </w:rPr>
              <w:t>Организация бесплатного одноразового горячего питания обучающихся, получающих начальное общее образование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20</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2 подпрограммы 1: Модернизация учебно-методического и материально-технического обеспечения образовательного процесса</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21</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2 подпрограммы 1: Доля обучающихся в общеобразовательных организациях по программам ФГОС общего образования в общей численности обучающихся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63</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81</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22</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1.1 задачи 2 подпрограммы 1: Доля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23</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Основное мероприятие 10 подпрограммы </w:t>
            </w:r>
            <w:proofErr w:type="gramStart"/>
            <w:r w:rsidRPr="00C11142">
              <w:rPr>
                <w:rFonts w:ascii="Times New Roman" w:hAnsi="Times New Roman"/>
                <w:color w:val="333333"/>
                <w:sz w:val="20"/>
                <w:szCs w:val="20"/>
              </w:rPr>
              <w:t xml:space="preserve">1: </w:t>
            </w:r>
            <w:r w:rsidR="002018FC" w:rsidRPr="002018FC">
              <w:rPr>
                <w:rFonts w:ascii="Times New Roman" w:hAnsi="Times New Roman"/>
                <w:color w:val="333333"/>
                <w:sz w:val="20"/>
                <w:szCs w:val="20"/>
              </w:rPr>
              <w:t xml:space="preserve"> Создание</w:t>
            </w:r>
            <w:proofErr w:type="gramEnd"/>
            <w:r w:rsidR="002018FC" w:rsidRPr="002018FC">
              <w:rPr>
                <w:rFonts w:ascii="Times New Roman" w:hAnsi="Times New Roman"/>
                <w:color w:val="333333"/>
                <w:sz w:val="20"/>
                <w:szCs w:val="20"/>
              </w:rPr>
              <w:t xml:space="preserve"> условий безопасного подвоза детей в общеобразовательные организации</w:t>
            </w:r>
            <w:r w:rsidR="00371F76">
              <w:rPr>
                <w:rFonts w:ascii="Times New Roman" w:hAnsi="Times New Roman"/>
                <w:color w:val="333333"/>
                <w:sz w:val="20"/>
                <w:szCs w:val="20"/>
              </w:rPr>
              <w:t xml:space="preserve">, </w:t>
            </w:r>
            <w:r w:rsidR="00371F76" w:rsidRPr="00371F76">
              <w:rPr>
                <w:rFonts w:ascii="Times New Roman" w:hAnsi="Times New Roman"/>
                <w:color w:val="333333"/>
                <w:sz w:val="24"/>
                <w:szCs w:val="24"/>
                <w:lang w:eastAsia="ru-RU"/>
              </w:rPr>
              <w:t xml:space="preserve"> </w:t>
            </w:r>
            <w:r w:rsidR="00371F76" w:rsidRPr="00371F76">
              <w:rPr>
                <w:rFonts w:ascii="Times New Roman" w:hAnsi="Times New Roman"/>
                <w:color w:val="333333"/>
                <w:sz w:val="20"/>
                <w:szCs w:val="20"/>
              </w:rPr>
              <w:t>осуществление подвоза детей на мероприятия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24</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Показатель 2 задачи 2 подпрограммы </w:t>
            </w:r>
            <w:proofErr w:type="gramStart"/>
            <w:r w:rsidRPr="00C11142">
              <w:rPr>
                <w:rFonts w:ascii="Times New Roman" w:hAnsi="Times New Roman"/>
                <w:color w:val="333333"/>
                <w:sz w:val="20"/>
                <w:szCs w:val="20"/>
              </w:rPr>
              <w:t>1 :</w:t>
            </w:r>
            <w:proofErr w:type="gramEnd"/>
            <w:r w:rsidRPr="00C11142">
              <w:rPr>
                <w:rFonts w:ascii="Times New Roman" w:hAnsi="Times New Roman"/>
                <w:color w:val="333333"/>
                <w:sz w:val="20"/>
                <w:szCs w:val="20"/>
              </w:rPr>
              <w:t xml:space="preserve"> Доля общеобразовательных организаций, использующих в учебном процессе дистанционные технологии, от общего количества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15</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23</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23</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25</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3 задачи 2 подпрограммы 1: Доля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26</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29</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27</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11 подпрограммы 1: Приобретение автотранспорта для подвоза детей в общеобразовательные организации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12 подпрограммы 1: Модернизация общеобразовательных организаций, внедряющих дистанционные образовательные технологии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29</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Основное мероприятие 13 подпрограммы 1: </w:t>
            </w:r>
            <w:r w:rsidR="00BD3D1B" w:rsidRPr="00BD3D1B">
              <w:rPr>
                <w:rFonts w:ascii="Times New Roman" w:eastAsia="Times New Roman" w:hAnsi="Times New Roman"/>
                <w:sz w:val="28"/>
                <w:szCs w:val="28"/>
                <w:lang w:eastAsia="ru-RU"/>
              </w:rPr>
              <w:t xml:space="preserve"> </w:t>
            </w:r>
            <w:r w:rsidR="00BD3D1B" w:rsidRPr="00BD3D1B">
              <w:rPr>
                <w:rFonts w:ascii="Times New Roman" w:hAnsi="Times New Roman"/>
                <w:color w:val="333333"/>
                <w:sz w:val="20"/>
                <w:szCs w:val="20"/>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31</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3 подпрограммы: Формирование образовательной среды, обеспечивающей равный доступ населения к услугам дошкольного, общего и дополнительного образования.</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32</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3 подпрограммы 1: Доля детей 3-7 лет, которым предоставлена возможность получать услуги дошкольного образования, от общей численности детей 3-7 лет, проживающих в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76,2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76,6</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33</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14 подпрограммы 1: Модернизация системы дошкольного образования Добровского муниципального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34</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Показатель 2 задачи 3 подпрограммы 1: Охват детей дошкольным </w:t>
            </w:r>
            <w:r w:rsidRPr="00C11142">
              <w:rPr>
                <w:rFonts w:ascii="Times New Roman" w:hAnsi="Times New Roman"/>
                <w:color w:val="333333"/>
                <w:sz w:val="20"/>
                <w:szCs w:val="20"/>
              </w:rPr>
              <w:lastRenderedPageBreak/>
              <w:t>образованием (от 0 до 7 лет) от общей численности детей в возрасте от 0 до 7 лет, проживающих в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 xml:space="preserve">отдел образования администрации </w:t>
            </w:r>
            <w:r w:rsidRPr="00C11142">
              <w:rPr>
                <w:rFonts w:ascii="Times New Roman" w:hAnsi="Times New Roman"/>
                <w:color w:val="333333"/>
                <w:sz w:val="20"/>
                <w:szCs w:val="20"/>
              </w:rPr>
              <w:lastRenderedPageBreak/>
              <w:t>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56, 4</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56,8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57,2</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59</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65</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35</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3 задачи 3 подпрограммы 1: Обеспеченность детей дошкольного возраста местами в дошкольных образовательных организациях (количество мест на 1000 детей в возрасте от 1 до 7 лет) от общей численности детей в возрасте от 1 до 7 лет, проживающих в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чел.</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572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574</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578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585</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36</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4 подпрограммы: Совершенствование системы выявления, развития и поддержки одаренных детей и молодежи в образовательном процессе</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37</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4 подпрограммы 1: Доля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17,6</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18,8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25</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26</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28</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38</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2 задачи 4 подпрограммы 1: Доля учащихся, занятых в научно-исследовательской работе и участвующих в конкурсах, от общего количества учащихся 5-11 классов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65</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66</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68</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39</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15 подпрограммы 1: Создание в общеобразовательных организациях, расположенных в сельской местности</w:t>
            </w:r>
            <w:r w:rsidR="004C25D4">
              <w:rPr>
                <w:rFonts w:ascii="Times New Roman" w:hAnsi="Times New Roman"/>
                <w:color w:val="333333"/>
                <w:sz w:val="20"/>
                <w:szCs w:val="20"/>
              </w:rPr>
              <w:t xml:space="preserve"> и малых городах</w:t>
            </w:r>
            <w:r w:rsidRPr="00C11142">
              <w:rPr>
                <w:rFonts w:ascii="Times New Roman" w:hAnsi="Times New Roman"/>
                <w:color w:val="333333"/>
                <w:sz w:val="20"/>
                <w:szCs w:val="20"/>
              </w:rPr>
              <w:t>, условий для занятия физической культурой и спортом</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40</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Основное мероприятие 16 подпрограммы 1: </w:t>
            </w:r>
            <w:r w:rsidR="007441DD" w:rsidRPr="007441DD">
              <w:rPr>
                <w:rFonts w:ascii="Times New Roman" w:hAnsi="Times New Roman"/>
                <w:color w:val="333333"/>
                <w:sz w:val="20"/>
                <w:szCs w:val="20"/>
              </w:rPr>
              <w:t xml:space="preserve">Создание в общеобразовательных </w:t>
            </w:r>
            <w:r w:rsidR="007441DD" w:rsidRPr="007441DD">
              <w:rPr>
                <w:rFonts w:ascii="Times New Roman" w:hAnsi="Times New Roman"/>
                <w:color w:val="333333"/>
                <w:sz w:val="20"/>
                <w:szCs w:val="20"/>
              </w:rPr>
              <w:lastRenderedPageBreak/>
              <w:t xml:space="preserve">организациях условий для инклюзивного образования детей-инвалидов, в том числе создание универсальной </w:t>
            </w:r>
            <w:proofErr w:type="spellStart"/>
            <w:r w:rsidR="007441DD" w:rsidRPr="007441DD">
              <w:rPr>
                <w:rFonts w:ascii="Times New Roman" w:hAnsi="Times New Roman"/>
                <w:color w:val="333333"/>
                <w:sz w:val="20"/>
                <w:szCs w:val="20"/>
              </w:rPr>
              <w:t>безбарьерной</w:t>
            </w:r>
            <w:proofErr w:type="spellEnd"/>
            <w:r w:rsidR="007441DD" w:rsidRPr="007441DD">
              <w:rPr>
                <w:rFonts w:ascii="Times New Roman" w:hAnsi="Times New Roman"/>
                <w:color w:val="333333"/>
                <w:sz w:val="20"/>
                <w:szCs w:val="20"/>
              </w:rPr>
              <w:t xml:space="preserve">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41</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0A4746" w:rsidRDefault="00C11142" w:rsidP="00C11142">
            <w:pPr>
              <w:spacing w:after="0" w:line="240" w:lineRule="atLeast"/>
              <w:jc w:val="both"/>
              <w:rPr>
                <w:rFonts w:ascii="Times New Roman" w:hAnsi="Times New Roman"/>
                <w:color w:val="333333"/>
                <w:sz w:val="20"/>
                <w:szCs w:val="20"/>
              </w:rPr>
            </w:pPr>
            <w:r w:rsidRPr="000A4746">
              <w:rPr>
                <w:rFonts w:ascii="Times New Roman" w:hAnsi="Times New Roman"/>
                <w:color w:val="333333"/>
                <w:sz w:val="20"/>
                <w:szCs w:val="20"/>
              </w:rPr>
              <w:t xml:space="preserve">Основное мероприятие 17 подпрограммы </w:t>
            </w:r>
            <w:r w:rsidR="009E032A" w:rsidRPr="000A4746">
              <w:rPr>
                <w:rFonts w:ascii="Times New Roman" w:hAnsi="Times New Roman"/>
                <w:color w:val="333333"/>
                <w:sz w:val="20"/>
                <w:szCs w:val="20"/>
              </w:rPr>
              <w:t xml:space="preserve">1: </w:t>
            </w:r>
            <w:r w:rsidR="009E032A" w:rsidRPr="000A4746">
              <w:rPr>
                <w:rFonts w:ascii="Times New Roman" w:hAnsi="Times New Roman"/>
                <w:color w:val="333333"/>
                <w:sz w:val="20"/>
                <w:szCs w:val="20"/>
                <w:lang w:eastAsia="ru-RU"/>
              </w:rPr>
              <w:t>Создание</w:t>
            </w:r>
            <w:r w:rsidR="004149B7" w:rsidRPr="000A4746">
              <w:rPr>
                <w:rFonts w:ascii="Times New Roman" w:hAnsi="Times New Roman"/>
                <w:color w:val="333333"/>
                <w:sz w:val="20"/>
                <w:szCs w:val="20"/>
              </w:rPr>
              <w:t xml:space="preserve"> условий для инклюзивного образования детей-инвалидов в дошкольных образовательных организациях</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42</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0A4746" w:rsidRDefault="00C11142" w:rsidP="00C11142">
            <w:pPr>
              <w:spacing w:after="0" w:line="240" w:lineRule="atLeast"/>
              <w:jc w:val="both"/>
              <w:rPr>
                <w:rFonts w:ascii="Times New Roman" w:hAnsi="Times New Roman"/>
                <w:color w:val="333333"/>
                <w:sz w:val="20"/>
                <w:szCs w:val="20"/>
              </w:rPr>
            </w:pPr>
            <w:r w:rsidRPr="000A4746">
              <w:rPr>
                <w:rFonts w:ascii="Times New Roman" w:hAnsi="Times New Roman"/>
                <w:color w:val="333333"/>
                <w:sz w:val="20"/>
                <w:szCs w:val="20"/>
              </w:rPr>
              <w:t xml:space="preserve">Основное мероприятие 18 подпрограммы </w:t>
            </w:r>
            <w:r w:rsidR="009E032A" w:rsidRPr="000A4746">
              <w:rPr>
                <w:rFonts w:ascii="Times New Roman" w:hAnsi="Times New Roman"/>
                <w:color w:val="333333"/>
                <w:sz w:val="20"/>
                <w:szCs w:val="20"/>
              </w:rPr>
              <w:t xml:space="preserve">1: </w:t>
            </w:r>
            <w:r w:rsidR="009E032A" w:rsidRPr="000A4746">
              <w:rPr>
                <w:rFonts w:ascii="Times New Roman" w:hAnsi="Times New Roman"/>
                <w:color w:val="333333"/>
                <w:sz w:val="20"/>
                <w:szCs w:val="20"/>
                <w:lang w:eastAsia="ru-RU"/>
              </w:rPr>
              <w:t>Проведение</w:t>
            </w:r>
            <w:r w:rsidR="009A2A4A" w:rsidRPr="000A4746">
              <w:rPr>
                <w:rFonts w:ascii="Times New Roman" w:hAnsi="Times New Roman"/>
                <w:color w:val="333333"/>
                <w:sz w:val="20"/>
                <w:szCs w:val="20"/>
              </w:rPr>
              <w:t xml:space="preserve"> профессиональных конкурсов для педагогов муниципальных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43</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5 подпрограммы 1: Содействие формированию позитивного образа учителя и престижа педагогической профессии</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44</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5 подпрограммы 1: Доля учителей общеобразовательных организаций в возрасте до 35 лет в общей численности учителей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12</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27</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32</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45</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Основное мероприятие 19 подпрограммы </w:t>
            </w:r>
            <w:r w:rsidR="009E032A" w:rsidRPr="00C11142">
              <w:rPr>
                <w:rFonts w:ascii="Times New Roman" w:hAnsi="Times New Roman"/>
                <w:color w:val="333333"/>
                <w:sz w:val="20"/>
                <w:szCs w:val="20"/>
              </w:rPr>
              <w:t xml:space="preserve">1: </w:t>
            </w:r>
            <w:r w:rsidR="009E032A" w:rsidRPr="009E032A">
              <w:rPr>
                <w:rFonts w:ascii="Times New Roman" w:hAnsi="Times New Roman"/>
                <w:color w:val="333333"/>
                <w:sz w:val="20"/>
                <w:szCs w:val="20"/>
                <w:lang w:eastAsia="ru-RU"/>
              </w:rPr>
              <w:t>Повышение</w:t>
            </w:r>
            <w:r w:rsidR="009E032A" w:rsidRPr="009E032A">
              <w:rPr>
                <w:rFonts w:ascii="Times New Roman" w:hAnsi="Times New Roman"/>
                <w:color w:val="333333"/>
                <w:sz w:val="20"/>
                <w:szCs w:val="20"/>
              </w:rPr>
              <w:t xml:space="preserve"> квалификации педагогических работников муниципальных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46</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Показатель 2 задачи 5 подпрограммы 1: Доля педагогических работников </w:t>
            </w:r>
            <w:r w:rsidRPr="00C11142">
              <w:rPr>
                <w:rFonts w:ascii="Times New Roman" w:hAnsi="Times New Roman"/>
                <w:color w:val="333333"/>
                <w:sz w:val="20"/>
                <w:szCs w:val="20"/>
              </w:rPr>
              <w:lastRenderedPageBreak/>
              <w:t>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от общей численности педагогических работников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99,5</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47</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3 задачи 5 подпрограммы 1: 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региона.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48</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4 задачи 5 подпрограммы 1: Отношение средней заработной платы педагогических работников образовательных организаций общего образования к средней заработной плате в регионе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49</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5 задачи 5 подпрограммы 1: 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r>
      <w:tr w:rsidR="00591D8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591D82" w:rsidRPr="00C11142" w:rsidRDefault="00591D82" w:rsidP="00591D8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50</w:t>
            </w:r>
          </w:p>
        </w:tc>
        <w:tc>
          <w:tcPr>
            <w:tcW w:w="2432" w:type="dxa"/>
            <w:tcBorders>
              <w:top w:val="single" w:sz="6" w:space="0" w:color="000000"/>
              <w:left w:val="single" w:sz="6" w:space="0" w:color="000000"/>
              <w:bottom w:val="single" w:sz="6" w:space="0" w:color="000000"/>
              <w:right w:val="single" w:sz="6" w:space="0" w:color="000000"/>
            </w:tcBorders>
            <w:hideMark/>
          </w:tcPr>
          <w:p w:rsidR="00591D82" w:rsidRPr="0027008D" w:rsidRDefault="00591D82" w:rsidP="00591D82">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 xml:space="preserve">Основное мероприятие 20 подпрограммы 1: </w:t>
            </w:r>
            <w:r w:rsidRPr="0027008D">
              <w:rPr>
                <w:rFonts w:ascii="Times New Roman" w:eastAsia="Times New Roman" w:hAnsi="Times New Roman"/>
                <w:sz w:val="20"/>
                <w:szCs w:val="20"/>
              </w:rPr>
              <w:t>Создание новых мест в общеобразовательных организациях.</w:t>
            </w:r>
            <w:r w:rsidRPr="0027008D">
              <w:rPr>
                <w:rFonts w:ascii="Times New Roman" w:eastAsia="Times New Roman" w:hAnsi="Times New Roman"/>
                <w:color w:val="333333"/>
                <w:sz w:val="20"/>
                <w:szCs w:val="20"/>
              </w:rPr>
              <w:t xml:space="preserve"> </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591D82" w:rsidRPr="00C11142" w:rsidRDefault="00591D82" w:rsidP="00591D8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r>
      <w:tr w:rsidR="00591D8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591D82" w:rsidRPr="00C11142" w:rsidRDefault="00591D82" w:rsidP="00591D8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lastRenderedPageBreak/>
              <w:t>51</w:t>
            </w:r>
          </w:p>
        </w:tc>
        <w:tc>
          <w:tcPr>
            <w:tcW w:w="2432" w:type="dxa"/>
            <w:tcBorders>
              <w:top w:val="single" w:sz="6" w:space="0" w:color="000000"/>
              <w:left w:val="single" w:sz="6" w:space="0" w:color="000000"/>
              <w:bottom w:val="single" w:sz="6" w:space="0" w:color="000000"/>
              <w:right w:val="single" w:sz="6" w:space="0" w:color="000000"/>
            </w:tcBorders>
            <w:hideMark/>
          </w:tcPr>
          <w:p w:rsidR="00591D82" w:rsidRPr="0027008D" w:rsidRDefault="00591D82" w:rsidP="00591D82">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21 подпрограммы 1: Реализация мероприятий, направленных на выполнение требований антитеррористической защищенности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591D82" w:rsidRPr="00C11142" w:rsidRDefault="00591D82" w:rsidP="00591D8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591D82" w:rsidRPr="00C11142" w:rsidRDefault="00591D82" w:rsidP="00591D8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52</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widowControl w:val="0"/>
              <w:autoSpaceDE w:val="0"/>
              <w:autoSpaceDN w:val="0"/>
              <w:adjustRightInd w:val="0"/>
              <w:spacing w:after="0" w:line="240" w:lineRule="auto"/>
              <w:jc w:val="both"/>
              <w:rPr>
                <w:rFonts w:ascii="Times New Roman" w:eastAsia="Times New Roman" w:hAnsi="Times New Roman"/>
                <w:color w:val="333333"/>
                <w:sz w:val="20"/>
                <w:szCs w:val="20"/>
              </w:rPr>
            </w:pPr>
            <w:r w:rsidRPr="00C11142">
              <w:rPr>
                <w:rFonts w:ascii="Times New Roman" w:eastAsia="Times New Roman" w:hAnsi="Times New Roman" w:cs="Arial"/>
                <w:color w:val="333333"/>
                <w:sz w:val="20"/>
                <w:szCs w:val="20"/>
              </w:rPr>
              <w:t xml:space="preserve">Показатель 6 задачи 5 подпрограммы 1: </w:t>
            </w:r>
            <w:r w:rsidRPr="00C11142">
              <w:rPr>
                <w:rFonts w:ascii="Times New Roman" w:eastAsia="Times New Roman" w:hAnsi="Times New Roman"/>
              </w:rPr>
              <w:t>Доля</w:t>
            </w:r>
            <w:r w:rsidRPr="00C11142">
              <w:rPr>
                <w:rFonts w:ascii="Times New Roman" w:eastAsia="Times New Roman" w:hAnsi="Times New Roman" w:cs="Arial"/>
                <w:color w:val="333333"/>
                <w:sz w:val="20"/>
                <w:szCs w:val="20"/>
              </w:rPr>
              <w:t xml:space="preserve"> образовательных организаций, реализующих мероприятия по переходу на технологии «бережливого производства», от общей численности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53</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C11142">
              <w:rPr>
                <w:rFonts w:ascii="Times New Roman" w:eastAsia="Times New Roman" w:hAnsi="Times New Roman"/>
                <w:color w:val="333333"/>
                <w:sz w:val="20"/>
                <w:szCs w:val="20"/>
              </w:rPr>
              <w:t xml:space="preserve">Основное мероприятие 22 подпрограммы 1: </w:t>
            </w:r>
            <w:r w:rsidRPr="00C11142">
              <w:rPr>
                <w:rFonts w:ascii="Times New Roman" w:eastAsia="Times New Roman" w:hAnsi="Times New Roman" w:cs="Arial"/>
                <w:color w:val="333333"/>
                <w:sz w:val="20"/>
                <w:szCs w:val="20"/>
              </w:rPr>
              <w:t>Реализация мероприятий по переходу образовательных организаций на технологии «бережливого производства».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bookmarkStart w:id="7" w:name="_Hlk5877197"/>
            <w:r w:rsidRPr="00C11142">
              <w:rPr>
                <w:rFonts w:ascii="Times New Roman" w:hAnsi="Times New Roman"/>
                <w:color w:val="333333"/>
                <w:sz w:val="20"/>
                <w:szCs w:val="20"/>
              </w:rPr>
              <w:t>54</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widowControl w:val="0"/>
              <w:autoSpaceDE w:val="0"/>
              <w:autoSpaceDN w:val="0"/>
              <w:adjustRightInd w:val="0"/>
              <w:spacing w:after="0" w:line="240" w:lineRule="auto"/>
              <w:rPr>
                <w:rFonts w:ascii="Times New Roman" w:eastAsia="Times New Roman" w:hAnsi="Times New Roman"/>
                <w:color w:val="333333"/>
                <w:sz w:val="20"/>
                <w:szCs w:val="20"/>
              </w:rPr>
            </w:pPr>
            <w:r w:rsidRPr="00C11142">
              <w:rPr>
                <w:rFonts w:ascii="Times New Roman" w:eastAsia="Times New Roman" w:hAnsi="Times New Roman"/>
                <w:color w:val="333333"/>
                <w:sz w:val="20"/>
                <w:szCs w:val="20"/>
              </w:rPr>
              <w:t>Основное мероприятие 23 подпрограммы 1: Поддержка проектов, связанных с инновациями в образовании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55</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widowControl w:val="0"/>
              <w:autoSpaceDE w:val="0"/>
              <w:autoSpaceDN w:val="0"/>
              <w:adjustRightInd w:val="0"/>
              <w:spacing w:after="0" w:line="240" w:lineRule="auto"/>
              <w:rPr>
                <w:rFonts w:ascii="Times New Roman" w:eastAsia="Times New Roman" w:hAnsi="Times New Roman"/>
                <w:color w:val="333333"/>
                <w:sz w:val="20"/>
                <w:szCs w:val="20"/>
              </w:rPr>
            </w:pPr>
            <w:r w:rsidRPr="00C11142">
              <w:rPr>
                <w:rFonts w:ascii="Times New Roman" w:eastAsia="Times New Roman" w:hAnsi="Times New Roman" w:cs="Arial"/>
                <w:color w:val="333333"/>
                <w:sz w:val="20"/>
                <w:szCs w:val="20"/>
              </w:rPr>
              <w:t>Показатель 7 задачи 5 подпрограммы 1: Доля образовательных организаций дошкольного и общего образования, реализующих проекты, связанные с инновациями в образовании</w:t>
            </w:r>
          </w:p>
        </w:tc>
        <w:tc>
          <w:tcPr>
            <w:tcW w:w="2269" w:type="dxa"/>
            <w:gridSpan w:val="3"/>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11</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15</w:t>
            </w:r>
          </w:p>
        </w:tc>
        <w:bookmarkEnd w:id="7"/>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56</w:t>
            </w:r>
          </w:p>
        </w:tc>
        <w:tc>
          <w:tcPr>
            <w:tcW w:w="2432"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C11142">
              <w:rPr>
                <w:rFonts w:ascii="Times New Roman" w:eastAsia="Times New Roman" w:hAnsi="Times New Roman"/>
                <w:color w:val="333333"/>
                <w:sz w:val="20"/>
                <w:szCs w:val="20"/>
              </w:rPr>
              <w:t xml:space="preserve">Основное мероприятие 24 подпрограммы </w:t>
            </w:r>
            <w:r w:rsidR="00747FE9" w:rsidRPr="00C11142">
              <w:rPr>
                <w:rFonts w:ascii="Times New Roman" w:eastAsia="Times New Roman" w:hAnsi="Times New Roman"/>
                <w:color w:val="333333"/>
                <w:sz w:val="20"/>
                <w:szCs w:val="20"/>
              </w:rPr>
              <w:t>1: Благоустройство</w:t>
            </w:r>
            <w:r w:rsidRPr="00C11142">
              <w:rPr>
                <w:rFonts w:ascii="Times New Roman" w:eastAsia="Times New Roman" w:hAnsi="Times New Roman"/>
                <w:color w:val="333333"/>
                <w:sz w:val="20"/>
                <w:szCs w:val="20"/>
              </w:rPr>
              <w:t xml:space="preserve">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269" w:type="dxa"/>
            <w:gridSpan w:val="3"/>
            <w:tcBorders>
              <w:top w:val="single" w:sz="6" w:space="0" w:color="000000"/>
              <w:left w:val="single" w:sz="6" w:space="0" w:color="000000"/>
              <w:bottom w:val="single" w:sz="6" w:space="0" w:color="000000"/>
              <w:right w:val="single" w:sz="6" w:space="0" w:color="000000"/>
            </w:tcBorders>
          </w:tcPr>
          <w:p w:rsidR="00C11142" w:rsidRPr="00C11142" w:rsidRDefault="00DA66F4" w:rsidP="00C11142">
            <w:pPr>
              <w:spacing w:after="0" w:line="240" w:lineRule="atLeast"/>
              <w:jc w:val="both"/>
              <w:rPr>
                <w:rFonts w:ascii="Times New Roman" w:hAnsi="Times New Roman"/>
                <w:color w:val="333333"/>
                <w:sz w:val="20"/>
                <w:szCs w:val="20"/>
              </w:rPr>
            </w:pPr>
            <w:r w:rsidRPr="00DA66F4">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57</w:t>
            </w:r>
          </w:p>
        </w:tc>
        <w:tc>
          <w:tcPr>
            <w:tcW w:w="2432"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C11142">
              <w:rPr>
                <w:rFonts w:ascii="Times New Roman" w:eastAsia="Times New Roman" w:hAnsi="Times New Roman" w:cs="Arial"/>
                <w:color w:val="333333"/>
                <w:sz w:val="20"/>
                <w:szCs w:val="20"/>
              </w:rPr>
              <w:t xml:space="preserve">Показатель 8 задачи 5 подпрограммы 1: Доля общеобразовательных организаций, соответствующих </w:t>
            </w:r>
            <w:r w:rsidRPr="00C11142">
              <w:rPr>
                <w:rFonts w:ascii="Times New Roman" w:eastAsia="Times New Roman" w:hAnsi="Times New Roman" w:cs="Arial"/>
                <w:color w:val="333333"/>
                <w:sz w:val="20"/>
                <w:szCs w:val="20"/>
              </w:rPr>
              <w:lastRenderedPageBreak/>
              <w:t xml:space="preserve">требованиям </w:t>
            </w:r>
            <w:r w:rsidRPr="00C11142">
              <w:rPr>
                <w:rFonts w:ascii="Times New Roman" w:eastAsia="Times New Roman" w:hAnsi="Times New Roman"/>
                <w:color w:val="333333"/>
                <w:sz w:val="20"/>
                <w:szCs w:val="20"/>
              </w:rPr>
              <w:t>воздушно-теплового режима, водоснабжения и канализации</w:t>
            </w:r>
          </w:p>
        </w:tc>
        <w:tc>
          <w:tcPr>
            <w:tcW w:w="2269" w:type="dxa"/>
            <w:gridSpan w:val="3"/>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77</w:t>
            </w: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w:t>
            </w: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r>
      <w:tr w:rsidR="00DA66F4" w:rsidRPr="00C11142" w:rsidTr="00165AF5">
        <w:tc>
          <w:tcPr>
            <w:tcW w:w="474"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DA66F4">
              <w:rPr>
                <w:rFonts w:ascii="Times New Roman" w:eastAsia="Times New Roman" w:hAnsi="Times New Roman" w:cs="Arial"/>
                <w:color w:val="333333"/>
                <w:sz w:val="20"/>
                <w:szCs w:val="20"/>
              </w:rPr>
              <w:t>Основное мероприятие 2</w:t>
            </w:r>
            <w:r>
              <w:rPr>
                <w:rFonts w:ascii="Times New Roman" w:eastAsia="Times New Roman" w:hAnsi="Times New Roman" w:cs="Arial"/>
                <w:color w:val="333333"/>
                <w:sz w:val="20"/>
                <w:szCs w:val="20"/>
              </w:rPr>
              <w:t>5</w:t>
            </w:r>
            <w:r w:rsidRPr="00DA66F4">
              <w:rPr>
                <w:rFonts w:ascii="Times New Roman" w:eastAsia="Times New Roman" w:hAnsi="Times New Roman" w:cs="Arial"/>
                <w:color w:val="333333"/>
                <w:sz w:val="20"/>
                <w:szCs w:val="20"/>
              </w:rPr>
              <w:t xml:space="preserve"> подпрограммы 1:</w:t>
            </w:r>
            <w:r>
              <w:rPr>
                <w:rFonts w:ascii="Times New Roman" w:eastAsia="Times New Roman" w:hAnsi="Times New Roman" w:cs="Arial"/>
                <w:color w:val="333333"/>
                <w:sz w:val="20"/>
                <w:szCs w:val="20"/>
              </w:rPr>
              <w:t xml:space="preserve"> Обеспечение персонифицированного финансирования дополнительного образования детей</w:t>
            </w:r>
          </w:p>
        </w:tc>
        <w:tc>
          <w:tcPr>
            <w:tcW w:w="2269" w:type="dxa"/>
            <w:gridSpan w:val="3"/>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r w:rsidRPr="00DA66F4">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A66F4" w:rsidRPr="00C11142" w:rsidRDefault="00DA66F4" w:rsidP="00C11142">
            <w:pPr>
              <w:spacing w:after="0" w:line="240" w:lineRule="atLeast"/>
              <w:jc w:val="both"/>
              <w:rPr>
                <w:rFonts w:ascii="Times New Roman" w:hAnsi="Times New Roman"/>
                <w:color w:val="333333"/>
                <w:sz w:val="20"/>
                <w:szCs w:val="20"/>
              </w:rPr>
            </w:pPr>
          </w:p>
        </w:tc>
      </w:tr>
      <w:tr w:rsidR="003743F8" w:rsidRPr="00C11142" w:rsidTr="00165AF5">
        <w:tc>
          <w:tcPr>
            <w:tcW w:w="474"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3743F8" w:rsidRPr="00DA66F4" w:rsidRDefault="003743F8" w:rsidP="00C11142">
            <w:pPr>
              <w:widowControl w:val="0"/>
              <w:autoSpaceDE w:val="0"/>
              <w:autoSpaceDN w:val="0"/>
              <w:adjustRightInd w:val="0"/>
              <w:spacing w:after="0" w:line="240" w:lineRule="auto"/>
              <w:rPr>
                <w:rFonts w:ascii="Times New Roman" w:eastAsia="Times New Roman" w:hAnsi="Times New Roman" w:cs="Arial"/>
                <w:color w:val="333333"/>
                <w:sz w:val="20"/>
                <w:szCs w:val="20"/>
              </w:rPr>
            </w:pPr>
            <w:r>
              <w:rPr>
                <w:rFonts w:ascii="Times New Roman" w:eastAsia="Times New Roman" w:hAnsi="Times New Roman" w:cs="Arial"/>
                <w:color w:val="333333"/>
                <w:sz w:val="20"/>
                <w:szCs w:val="20"/>
              </w:rPr>
              <w:t>О</w:t>
            </w:r>
            <w:r w:rsidRPr="003743F8">
              <w:rPr>
                <w:rFonts w:ascii="Times New Roman" w:eastAsia="Times New Roman" w:hAnsi="Times New Roman" w:cs="Arial"/>
                <w:color w:val="333333"/>
                <w:sz w:val="20"/>
                <w:szCs w:val="20"/>
              </w:rPr>
              <w:t xml:space="preserve">сновное мероприятие 26 подпрограммы </w:t>
            </w:r>
            <w:proofErr w:type="gramStart"/>
            <w:r w:rsidRPr="003743F8">
              <w:rPr>
                <w:rFonts w:ascii="Times New Roman" w:eastAsia="Times New Roman" w:hAnsi="Times New Roman" w:cs="Arial"/>
                <w:color w:val="333333"/>
                <w:sz w:val="20"/>
                <w:szCs w:val="20"/>
              </w:rPr>
              <w:t xml:space="preserve">1: </w:t>
            </w:r>
            <w:r w:rsidR="00A27A42">
              <w:t xml:space="preserve"> </w:t>
            </w:r>
            <w:r w:rsidR="00A27A42" w:rsidRPr="00A27A42">
              <w:rPr>
                <w:rFonts w:ascii="Times New Roman" w:eastAsia="Times New Roman" w:hAnsi="Times New Roman" w:cs="Arial"/>
                <w:color w:val="333333"/>
                <w:sz w:val="20"/>
                <w:szCs w:val="20"/>
              </w:rPr>
              <w:t>Субсидия</w:t>
            </w:r>
            <w:proofErr w:type="gramEnd"/>
            <w:r w:rsidR="00A27A42" w:rsidRPr="00A27A42">
              <w:rPr>
                <w:rFonts w:ascii="Times New Roman" w:eastAsia="Times New Roman" w:hAnsi="Times New Roman" w:cs="Arial"/>
                <w:color w:val="333333"/>
                <w:sz w:val="20"/>
                <w:szCs w:val="20"/>
              </w:rPr>
              <w:t xml:space="preserve"> на обеспечение затрат, связанных с реализацией проекта по обеспечению системы персонифицированного финансирования дополнительного образования детей в </w:t>
            </w:r>
            <w:proofErr w:type="spellStart"/>
            <w:r w:rsidR="00A27A42" w:rsidRPr="00A27A42">
              <w:rPr>
                <w:rFonts w:ascii="Times New Roman" w:eastAsia="Times New Roman" w:hAnsi="Times New Roman" w:cs="Arial"/>
                <w:color w:val="333333"/>
                <w:sz w:val="20"/>
                <w:szCs w:val="20"/>
              </w:rPr>
              <w:t>Добровском</w:t>
            </w:r>
            <w:proofErr w:type="spellEnd"/>
            <w:r w:rsidR="00A27A42" w:rsidRPr="00A27A42">
              <w:rPr>
                <w:rFonts w:ascii="Times New Roman" w:eastAsia="Times New Roman" w:hAnsi="Times New Roman" w:cs="Arial"/>
                <w:color w:val="333333"/>
                <w:sz w:val="20"/>
                <w:szCs w:val="20"/>
              </w:rPr>
              <w:t xml:space="preserve"> муниципальном районе.</w:t>
            </w:r>
          </w:p>
        </w:tc>
        <w:tc>
          <w:tcPr>
            <w:tcW w:w="2269" w:type="dxa"/>
            <w:gridSpan w:val="3"/>
            <w:tcBorders>
              <w:top w:val="single" w:sz="6" w:space="0" w:color="000000"/>
              <w:left w:val="single" w:sz="6" w:space="0" w:color="000000"/>
              <w:bottom w:val="single" w:sz="6" w:space="0" w:color="000000"/>
              <w:right w:val="single" w:sz="6" w:space="0" w:color="000000"/>
            </w:tcBorders>
          </w:tcPr>
          <w:p w:rsidR="003743F8" w:rsidRPr="00DA66F4" w:rsidRDefault="003743F8" w:rsidP="00C11142">
            <w:pPr>
              <w:spacing w:after="0" w:line="240" w:lineRule="atLeast"/>
              <w:jc w:val="both"/>
              <w:rPr>
                <w:rFonts w:ascii="Times New Roman" w:hAnsi="Times New Roman"/>
                <w:color w:val="333333"/>
                <w:sz w:val="20"/>
                <w:szCs w:val="20"/>
              </w:rPr>
            </w:pPr>
            <w:r w:rsidRPr="00DA66F4">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3743F8" w:rsidRPr="00C11142" w:rsidRDefault="003743F8" w:rsidP="00C11142">
            <w:pPr>
              <w:spacing w:after="0" w:line="240" w:lineRule="atLeast"/>
              <w:jc w:val="both"/>
              <w:rPr>
                <w:rFonts w:ascii="Times New Roman" w:hAnsi="Times New Roman"/>
                <w:color w:val="333333"/>
                <w:sz w:val="20"/>
                <w:szCs w:val="20"/>
              </w:rPr>
            </w:pPr>
          </w:p>
        </w:tc>
      </w:tr>
      <w:tr w:rsidR="001310EE" w:rsidRPr="00C11142" w:rsidTr="00165AF5">
        <w:tc>
          <w:tcPr>
            <w:tcW w:w="474"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1310EE" w:rsidRDefault="001310EE" w:rsidP="00C11142">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1310EE">
              <w:rPr>
                <w:rFonts w:ascii="Times New Roman" w:eastAsia="Times New Roman" w:hAnsi="Times New Roman" w:cs="Arial"/>
                <w:color w:val="333333"/>
                <w:sz w:val="20"/>
                <w:szCs w:val="20"/>
              </w:rPr>
              <w:t xml:space="preserve">Основное мероприятие 27 подпрограммы </w:t>
            </w:r>
            <w:proofErr w:type="gramStart"/>
            <w:r w:rsidRPr="001310EE">
              <w:rPr>
                <w:rFonts w:ascii="Times New Roman" w:eastAsia="Times New Roman" w:hAnsi="Times New Roman" w:cs="Arial"/>
                <w:color w:val="333333"/>
                <w:sz w:val="20"/>
                <w:szCs w:val="20"/>
              </w:rPr>
              <w:t xml:space="preserve">1: </w:t>
            </w:r>
            <w:r w:rsidR="00376825">
              <w:t xml:space="preserve"> </w:t>
            </w:r>
            <w:r w:rsidR="00376825" w:rsidRPr="00376825">
              <w:rPr>
                <w:rFonts w:ascii="Times New Roman" w:eastAsia="Times New Roman" w:hAnsi="Times New Roman" w:cs="Arial"/>
                <w:color w:val="333333"/>
                <w:sz w:val="20"/>
                <w:szCs w:val="20"/>
              </w:rPr>
              <w:t>Проведение</w:t>
            </w:r>
            <w:proofErr w:type="gramEnd"/>
            <w:r w:rsidR="00376825" w:rsidRPr="00376825">
              <w:rPr>
                <w:rFonts w:ascii="Times New Roman" w:eastAsia="Times New Roman" w:hAnsi="Times New Roman" w:cs="Arial"/>
                <w:color w:val="333333"/>
                <w:sz w:val="20"/>
                <w:szCs w:val="20"/>
              </w:rPr>
              <w:t xml:space="preserve"> капитального ремонта объектов муниципальных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tcPr>
          <w:p w:rsidR="001310EE" w:rsidRPr="00DA66F4" w:rsidRDefault="001310EE" w:rsidP="00C11142">
            <w:pPr>
              <w:spacing w:after="0" w:line="240" w:lineRule="atLeast"/>
              <w:jc w:val="both"/>
              <w:rPr>
                <w:rFonts w:ascii="Times New Roman" w:hAnsi="Times New Roman"/>
                <w:color w:val="333333"/>
                <w:sz w:val="20"/>
                <w:szCs w:val="20"/>
              </w:rPr>
            </w:pPr>
            <w:r w:rsidRPr="00DA66F4">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1310EE" w:rsidRPr="00C11142" w:rsidRDefault="001310EE" w:rsidP="00C11142">
            <w:pPr>
              <w:spacing w:after="0" w:line="240" w:lineRule="atLeast"/>
              <w:jc w:val="both"/>
              <w:rPr>
                <w:rFonts w:ascii="Times New Roman" w:hAnsi="Times New Roman"/>
                <w:color w:val="333333"/>
                <w:sz w:val="20"/>
                <w:szCs w:val="20"/>
              </w:rPr>
            </w:pP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58</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2 муниципальной программы: Создание эффективности системы организации отдыха и оздоровления детей, способствующей их воспитанию и развитию</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59</w:t>
            </w:r>
          </w:p>
        </w:tc>
        <w:tc>
          <w:tcPr>
            <w:tcW w:w="2432"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 xml:space="preserve">Показатель 1 задачи 2 муниципальной программы: Доля детей школьного возраста до 17 лет включительно, обеспеченных всеми видами отдыха и оздоровления, от общего количества детей школьного возраста до 17 лет включительно, обучающихся в образовательных организациях района </w:t>
            </w:r>
          </w:p>
        </w:tc>
        <w:tc>
          <w:tcPr>
            <w:tcW w:w="2258" w:type="dxa"/>
            <w:gridSpan w:val="2"/>
            <w:tcBorders>
              <w:top w:val="single" w:sz="6" w:space="0" w:color="000000"/>
              <w:left w:val="single" w:sz="6" w:space="0" w:color="000000"/>
              <w:bottom w:val="single" w:sz="6" w:space="0" w:color="000000"/>
              <w:right w:val="single" w:sz="4" w:space="0" w:color="auto"/>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41" w:type="dxa"/>
            <w:gridSpan w:val="2"/>
            <w:tcBorders>
              <w:top w:val="single" w:sz="6" w:space="0" w:color="000000"/>
              <w:left w:val="single" w:sz="4" w:space="0" w:color="auto"/>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r>
      <w:tr w:rsidR="00165AF5" w:rsidRPr="00C11142" w:rsidTr="00165AF5">
        <w:tc>
          <w:tcPr>
            <w:tcW w:w="474" w:type="dxa"/>
            <w:tcBorders>
              <w:top w:val="single" w:sz="6" w:space="0" w:color="000000"/>
              <w:left w:val="single" w:sz="6" w:space="0" w:color="000000"/>
              <w:bottom w:val="single" w:sz="6" w:space="0" w:color="000000"/>
              <w:right w:val="single" w:sz="6" w:space="0" w:color="000000"/>
            </w:tcBorders>
          </w:tcPr>
          <w:p w:rsidR="00165AF5" w:rsidRPr="00C11142" w:rsidRDefault="00165AF5" w:rsidP="00165AF5">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w:t>
            </w:r>
            <w:r w:rsidRPr="00165AF5">
              <w:rPr>
                <w:rFonts w:ascii="Times New Roman" w:hAnsi="Times New Roman"/>
                <w:sz w:val="20"/>
                <w:szCs w:val="20"/>
              </w:rPr>
              <w:lastRenderedPageBreak/>
              <w:t>дополнительное образование за счет бюджетных средств</w:t>
            </w:r>
          </w:p>
        </w:tc>
        <w:tc>
          <w:tcPr>
            <w:tcW w:w="2258" w:type="dxa"/>
            <w:gridSpan w:val="2"/>
            <w:tcBorders>
              <w:top w:val="single" w:sz="6" w:space="0" w:color="000000"/>
              <w:left w:val="single" w:sz="6" w:space="0" w:color="000000"/>
              <w:bottom w:val="single" w:sz="6" w:space="0" w:color="000000"/>
              <w:right w:val="single" w:sz="4" w:space="0" w:color="auto"/>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lastRenderedPageBreak/>
              <w:t>отдел образования администрации Добровского муниципального района</w:t>
            </w:r>
          </w:p>
        </w:tc>
        <w:tc>
          <w:tcPr>
            <w:tcW w:w="1141" w:type="dxa"/>
            <w:gridSpan w:val="2"/>
            <w:tcBorders>
              <w:top w:val="single" w:sz="6" w:space="0" w:color="000000"/>
              <w:left w:val="single" w:sz="4" w:space="0" w:color="auto"/>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100</w:t>
            </w:r>
          </w:p>
        </w:tc>
        <w:tc>
          <w:tcPr>
            <w:tcW w:w="567"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100</w:t>
            </w:r>
          </w:p>
        </w:tc>
        <w:tc>
          <w:tcPr>
            <w:tcW w:w="567"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100</w:t>
            </w:r>
          </w:p>
        </w:tc>
      </w:tr>
      <w:tr w:rsidR="00165AF5" w:rsidRPr="00C11142" w:rsidTr="00165AF5">
        <w:tc>
          <w:tcPr>
            <w:tcW w:w="474" w:type="dxa"/>
            <w:tcBorders>
              <w:top w:val="single" w:sz="6" w:space="0" w:color="000000"/>
              <w:left w:val="single" w:sz="6" w:space="0" w:color="000000"/>
              <w:bottom w:val="single" w:sz="6" w:space="0" w:color="000000"/>
              <w:right w:val="single" w:sz="6" w:space="0" w:color="000000"/>
            </w:tcBorders>
          </w:tcPr>
          <w:p w:rsidR="00165AF5" w:rsidRPr="00C11142" w:rsidRDefault="00165AF5" w:rsidP="00165AF5">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2258" w:type="dxa"/>
            <w:gridSpan w:val="2"/>
            <w:tcBorders>
              <w:top w:val="single" w:sz="6" w:space="0" w:color="000000"/>
              <w:left w:val="single" w:sz="6" w:space="0" w:color="000000"/>
              <w:bottom w:val="single" w:sz="6" w:space="0" w:color="000000"/>
              <w:right w:val="single" w:sz="4" w:space="0" w:color="auto"/>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отдел образования администрации Добровского муниципального района</w:t>
            </w:r>
          </w:p>
        </w:tc>
        <w:tc>
          <w:tcPr>
            <w:tcW w:w="1141" w:type="dxa"/>
            <w:gridSpan w:val="2"/>
            <w:tcBorders>
              <w:top w:val="single" w:sz="6" w:space="0" w:color="000000"/>
              <w:left w:val="single" w:sz="4" w:space="0" w:color="auto"/>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B14927" w:rsidP="00165AF5">
            <w:pPr>
              <w:rPr>
                <w:rFonts w:ascii="Times New Roman" w:hAnsi="Times New Roman"/>
                <w:sz w:val="20"/>
                <w:szCs w:val="20"/>
              </w:rPr>
            </w:pPr>
            <w:r>
              <w:rPr>
                <w:rFonts w:ascii="Times New Roman" w:hAnsi="Times New Roman"/>
                <w:sz w:val="20"/>
                <w:szCs w:val="20"/>
              </w:rPr>
              <w:t>-</w:t>
            </w:r>
          </w:p>
        </w:tc>
        <w:tc>
          <w:tcPr>
            <w:tcW w:w="708" w:type="dxa"/>
            <w:tcBorders>
              <w:top w:val="single" w:sz="6" w:space="0" w:color="000000"/>
              <w:left w:val="single" w:sz="6" w:space="0" w:color="000000"/>
              <w:bottom w:val="single" w:sz="6" w:space="0" w:color="000000"/>
              <w:right w:val="single" w:sz="6" w:space="0" w:color="000000"/>
            </w:tcBorders>
          </w:tcPr>
          <w:p w:rsidR="00165AF5" w:rsidRPr="00165AF5" w:rsidRDefault="00B14927" w:rsidP="00165AF5">
            <w:pPr>
              <w:rPr>
                <w:rFonts w:ascii="Times New Roman" w:hAnsi="Times New Roman"/>
                <w:sz w:val="20"/>
                <w:szCs w:val="20"/>
              </w:rPr>
            </w:pPr>
            <w:r>
              <w:rPr>
                <w:rFonts w:ascii="Times New Roman" w:hAnsi="Times New Roman"/>
                <w:sz w:val="20"/>
                <w:szCs w:val="20"/>
              </w:rPr>
              <w:t>5</w:t>
            </w:r>
          </w:p>
        </w:tc>
        <w:tc>
          <w:tcPr>
            <w:tcW w:w="567" w:type="dxa"/>
            <w:tcBorders>
              <w:top w:val="single" w:sz="6" w:space="0" w:color="000000"/>
              <w:left w:val="single" w:sz="6" w:space="0" w:color="000000"/>
              <w:bottom w:val="single" w:sz="6" w:space="0" w:color="000000"/>
              <w:right w:val="single" w:sz="6" w:space="0" w:color="000000"/>
            </w:tcBorders>
          </w:tcPr>
          <w:p w:rsidR="00165AF5" w:rsidRPr="00165AF5" w:rsidRDefault="00B14927" w:rsidP="00165AF5">
            <w:pPr>
              <w:rPr>
                <w:rFonts w:ascii="Times New Roman" w:hAnsi="Times New Roman"/>
                <w:sz w:val="20"/>
                <w:szCs w:val="20"/>
              </w:rPr>
            </w:pPr>
            <w:r>
              <w:rPr>
                <w:rFonts w:ascii="Times New Roman" w:hAnsi="Times New Roman"/>
                <w:sz w:val="20"/>
                <w:szCs w:val="20"/>
              </w:rPr>
              <w:t>7</w:t>
            </w:r>
          </w:p>
        </w:tc>
        <w:tc>
          <w:tcPr>
            <w:tcW w:w="709" w:type="dxa"/>
            <w:tcBorders>
              <w:top w:val="single" w:sz="6" w:space="0" w:color="000000"/>
              <w:left w:val="single" w:sz="6" w:space="0" w:color="000000"/>
              <w:bottom w:val="single" w:sz="6" w:space="0" w:color="000000"/>
              <w:right w:val="single" w:sz="6" w:space="0" w:color="000000"/>
            </w:tcBorders>
          </w:tcPr>
          <w:p w:rsidR="00165AF5" w:rsidRPr="00165AF5" w:rsidRDefault="00165AF5" w:rsidP="00165AF5">
            <w:pPr>
              <w:rPr>
                <w:rFonts w:ascii="Times New Roman" w:hAnsi="Times New Roman"/>
                <w:sz w:val="20"/>
                <w:szCs w:val="20"/>
              </w:rPr>
            </w:pPr>
            <w:r w:rsidRPr="00165AF5">
              <w:rPr>
                <w:rFonts w:ascii="Times New Roman" w:hAnsi="Times New Roman"/>
                <w:sz w:val="20"/>
                <w:szCs w:val="20"/>
              </w:rPr>
              <w:t>1</w:t>
            </w:r>
            <w:r w:rsidR="00B14927">
              <w:rPr>
                <w:rFonts w:ascii="Times New Roman" w:hAnsi="Times New Roman"/>
                <w:sz w:val="20"/>
                <w:szCs w:val="20"/>
              </w:rPr>
              <w:t>0</w:t>
            </w:r>
          </w:p>
        </w:tc>
        <w:tc>
          <w:tcPr>
            <w:tcW w:w="567" w:type="dxa"/>
            <w:tcBorders>
              <w:top w:val="single" w:sz="6" w:space="0" w:color="000000"/>
              <w:left w:val="single" w:sz="6" w:space="0" w:color="000000"/>
              <w:bottom w:val="single" w:sz="6" w:space="0" w:color="000000"/>
              <w:right w:val="single" w:sz="6" w:space="0" w:color="000000"/>
            </w:tcBorders>
          </w:tcPr>
          <w:p w:rsidR="00165AF5" w:rsidRPr="00165AF5" w:rsidRDefault="00B14927" w:rsidP="00165AF5">
            <w:pPr>
              <w:rPr>
                <w:rFonts w:ascii="Times New Roman" w:hAnsi="Times New Roman"/>
                <w:sz w:val="20"/>
                <w:szCs w:val="20"/>
              </w:rPr>
            </w:pPr>
            <w:r>
              <w:rPr>
                <w:rFonts w:ascii="Times New Roman" w:hAnsi="Times New Roman"/>
                <w:sz w:val="20"/>
                <w:szCs w:val="20"/>
              </w:rPr>
              <w:t>12</w:t>
            </w:r>
          </w:p>
        </w:tc>
      </w:tr>
      <w:tr w:rsidR="00C11142" w:rsidRPr="00C11142" w:rsidTr="00165AF5">
        <w:tc>
          <w:tcPr>
            <w:tcW w:w="11550" w:type="dxa"/>
            <w:gridSpan w:val="14"/>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Подпрограмма 2 «Отдых и оздоровление детей в каникулярное время»</w:t>
            </w:r>
          </w:p>
        </w:tc>
      </w:tr>
      <w:tr w:rsidR="00C11142" w:rsidRPr="00C11142" w:rsidTr="00165AF5">
        <w:tc>
          <w:tcPr>
            <w:tcW w:w="11550" w:type="dxa"/>
            <w:gridSpan w:val="14"/>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Задача 1 подпрограммы 2: Развитие организационных форм отдыха и оздоровления детей и подростков в каникулярное время</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60</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1 задачи 1 подпрограммы 2: Доля детей школьного возраста до 17 лет (включительно), обеспеченных отдыхом и оздоровлением в профильных лагерных сменах от общего количества детей, охваченных отдыхом и оздоровлением в лагерях с дневным пребыванием, палаточных лагерях, лагерях труда и отдыха.</w:t>
            </w:r>
          </w:p>
        </w:tc>
        <w:tc>
          <w:tcPr>
            <w:tcW w:w="2042" w:type="dxa"/>
            <w:gridSpan w:val="2"/>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98</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rPr>
                <w:rFonts w:ascii="Times New Roman" w:hAnsi="Times New Roman"/>
              </w:rPr>
            </w:pPr>
            <w:r w:rsidRPr="00C11142">
              <w:rPr>
                <w:rFonts w:ascii="Times New Roman" w:hAnsi="Times New Roman"/>
                <w:color w:val="333333"/>
                <w:sz w:val="20"/>
                <w:szCs w:val="20"/>
              </w:rPr>
              <w:t>100</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61</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Показатель 2 задачи 1 подпрограммы 2: Доля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w:t>
            </w:r>
          </w:p>
        </w:tc>
        <w:tc>
          <w:tcPr>
            <w:tcW w:w="2042" w:type="dxa"/>
            <w:gridSpan w:val="2"/>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35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45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55</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60</w:t>
            </w:r>
          </w:p>
        </w:tc>
        <w:tc>
          <w:tcPr>
            <w:tcW w:w="708"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70</w:t>
            </w:r>
          </w:p>
        </w:tc>
        <w:tc>
          <w:tcPr>
            <w:tcW w:w="709"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75</w:t>
            </w:r>
          </w:p>
        </w:tc>
        <w:tc>
          <w:tcPr>
            <w:tcW w:w="567"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85</w:t>
            </w:r>
          </w:p>
        </w:tc>
      </w:tr>
      <w:tr w:rsidR="00C11142" w:rsidRPr="00C11142" w:rsidTr="00165AF5">
        <w:tc>
          <w:tcPr>
            <w:tcW w:w="474" w:type="dxa"/>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62</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Основное мероприятие 1 подпрограммы 2: Организация отдыха и оздоровление детей в каникулярное время.</w:t>
            </w:r>
          </w:p>
        </w:tc>
        <w:tc>
          <w:tcPr>
            <w:tcW w:w="2042" w:type="dxa"/>
            <w:gridSpan w:val="2"/>
            <w:tcBorders>
              <w:top w:val="single" w:sz="6" w:space="0" w:color="000000"/>
              <w:left w:val="single" w:sz="6" w:space="0" w:color="000000"/>
              <w:bottom w:val="single" w:sz="6" w:space="0" w:color="000000"/>
              <w:right w:val="single" w:sz="6" w:space="0" w:color="000000"/>
            </w:tcBorders>
            <w:hideMark/>
          </w:tcPr>
          <w:p w:rsidR="00C11142" w:rsidRPr="00C11142" w:rsidRDefault="00C11142" w:rsidP="00C11142">
            <w:pPr>
              <w:spacing w:after="0" w:line="240" w:lineRule="atLeast"/>
              <w:jc w:val="both"/>
              <w:rPr>
                <w:rFonts w:ascii="Times New Roman" w:hAnsi="Times New Roman"/>
                <w:color w:val="333333"/>
                <w:sz w:val="20"/>
                <w:szCs w:val="20"/>
              </w:rPr>
            </w:pPr>
            <w:r w:rsidRPr="00C11142">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C11142" w:rsidRPr="00C11142" w:rsidRDefault="00C11142" w:rsidP="00C11142">
            <w:pPr>
              <w:spacing w:after="0" w:line="240" w:lineRule="atLeast"/>
              <w:jc w:val="both"/>
              <w:rPr>
                <w:rFonts w:ascii="Times New Roman" w:hAnsi="Times New Roman"/>
                <w:color w:val="333333"/>
                <w:sz w:val="20"/>
                <w:szCs w:val="20"/>
              </w:rPr>
            </w:pPr>
          </w:p>
        </w:tc>
      </w:tr>
    </w:tbl>
    <w:p w:rsidR="00C11142" w:rsidRPr="00C11142" w:rsidRDefault="00C11142" w:rsidP="00C11142">
      <w:pPr>
        <w:spacing w:after="0" w:line="240" w:lineRule="auto"/>
        <w:jc w:val="right"/>
        <w:rPr>
          <w:rFonts w:ascii="Times New Roman" w:eastAsia="Times New Roman" w:hAnsi="Times New Roman"/>
          <w:sz w:val="24"/>
          <w:szCs w:val="24"/>
          <w:lang w:eastAsia="ru-RU"/>
        </w:rPr>
      </w:pPr>
    </w:p>
    <w:p w:rsidR="00C11142" w:rsidRPr="00C11142" w:rsidRDefault="00C11142" w:rsidP="00C11142">
      <w:pPr>
        <w:spacing w:after="0" w:line="240" w:lineRule="auto"/>
        <w:jc w:val="right"/>
        <w:rPr>
          <w:rFonts w:ascii="Times New Roman" w:eastAsia="Times New Roman" w:hAnsi="Times New Roman"/>
          <w:sz w:val="24"/>
          <w:szCs w:val="24"/>
          <w:lang w:eastAsia="ru-RU"/>
        </w:rPr>
      </w:pPr>
    </w:p>
    <w:bookmarkEnd w:id="6"/>
    <w:p w:rsidR="00477A97" w:rsidRDefault="00477A97" w:rsidP="001C64CC">
      <w:pPr>
        <w:spacing w:after="0" w:line="240" w:lineRule="auto"/>
        <w:rPr>
          <w:rFonts w:ascii="Times New Roman" w:eastAsia="Times New Roman" w:hAnsi="Times New Roman"/>
          <w:sz w:val="20"/>
          <w:szCs w:val="20"/>
          <w:lang w:eastAsia="ru-RU"/>
        </w:rPr>
      </w:pPr>
    </w:p>
    <w:p w:rsidR="00477A97" w:rsidRDefault="00477A97" w:rsidP="00C11142">
      <w:pPr>
        <w:spacing w:after="0" w:line="240" w:lineRule="auto"/>
        <w:jc w:val="right"/>
        <w:rPr>
          <w:rFonts w:ascii="Times New Roman" w:eastAsia="Times New Roman" w:hAnsi="Times New Roman"/>
          <w:sz w:val="20"/>
          <w:szCs w:val="20"/>
          <w:lang w:eastAsia="ru-RU"/>
        </w:rPr>
      </w:pPr>
    </w:p>
    <w:p w:rsidR="00C11142" w:rsidRPr="009D2798" w:rsidRDefault="00C11142" w:rsidP="00C11142">
      <w:pPr>
        <w:spacing w:after="0" w:line="240" w:lineRule="auto"/>
        <w:jc w:val="right"/>
        <w:rPr>
          <w:rFonts w:ascii="Times New Roman" w:eastAsia="Times New Roman" w:hAnsi="Times New Roman"/>
          <w:sz w:val="20"/>
          <w:szCs w:val="20"/>
          <w:lang w:eastAsia="ru-RU"/>
        </w:rPr>
      </w:pPr>
      <w:r w:rsidRPr="009D2798">
        <w:rPr>
          <w:rFonts w:ascii="Times New Roman" w:eastAsia="Times New Roman" w:hAnsi="Times New Roman"/>
          <w:sz w:val="20"/>
          <w:szCs w:val="20"/>
          <w:lang w:eastAsia="ru-RU"/>
        </w:rPr>
        <w:t xml:space="preserve">Приложение 2 к муниципальной программе </w:t>
      </w:r>
    </w:p>
    <w:p w:rsidR="00C11142" w:rsidRPr="009D2798" w:rsidRDefault="00C11142" w:rsidP="00C11142">
      <w:pPr>
        <w:spacing w:after="0" w:line="240" w:lineRule="auto"/>
        <w:jc w:val="right"/>
        <w:rPr>
          <w:rFonts w:ascii="Times New Roman" w:eastAsia="Times New Roman" w:hAnsi="Times New Roman"/>
          <w:sz w:val="20"/>
          <w:szCs w:val="20"/>
          <w:lang w:eastAsia="ru-RU"/>
        </w:rPr>
      </w:pPr>
      <w:r w:rsidRPr="009D2798">
        <w:rPr>
          <w:rFonts w:ascii="Times New Roman" w:eastAsia="Times New Roman" w:hAnsi="Times New Roman"/>
          <w:sz w:val="20"/>
          <w:szCs w:val="20"/>
          <w:lang w:eastAsia="ru-RU"/>
        </w:rPr>
        <w:lastRenderedPageBreak/>
        <w:t xml:space="preserve">«Развитие образования Добровского </w:t>
      </w:r>
    </w:p>
    <w:p w:rsidR="00C11142" w:rsidRPr="009D2798" w:rsidRDefault="00C11142" w:rsidP="00C11142">
      <w:pPr>
        <w:spacing w:after="0" w:line="240" w:lineRule="auto"/>
        <w:jc w:val="right"/>
        <w:rPr>
          <w:rFonts w:ascii="Times New Roman" w:eastAsia="Times New Roman" w:hAnsi="Times New Roman"/>
          <w:sz w:val="20"/>
          <w:szCs w:val="20"/>
          <w:lang w:eastAsia="ru-RU"/>
        </w:rPr>
      </w:pPr>
      <w:r w:rsidRPr="009D2798">
        <w:rPr>
          <w:rFonts w:ascii="Times New Roman" w:eastAsia="Times New Roman" w:hAnsi="Times New Roman"/>
          <w:sz w:val="20"/>
          <w:szCs w:val="20"/>
          <w:lang w:eastAsia="ru-RU"/>
        </w:rPr>
        <w:t xml:space="preserve">муниципального района </w:t>
      </w:r>
    </w:p>
    <w:p w:rsidR="00C11142" w:rsidRPr="009D2798" w:rsidRDefault="00C11142" w:rsidP="00C11142">
      <w:pPr>
        <w:spacing w:after="0" w:line="240" w:lineRule="auto"/>
        <w:jc w:val="right"/>
        <w:rPr>
          <w:rFonts w:ascii="Times New Roman" w:eastAsia="Times New Roman" w:hAnsi="Times New Roman"/>
          <w:sz w:val="20"/>
          <w:szCs w:val="20"/>
          <w:lang w:eastAsia="ru-RU"/>
        </w:rPr>
      </w:pPr>
      <w:r w:rsidRPr="009D2798">
        <w:rPr>
          <w:rFonts w:ascii="Times New Roman" w:eastAsia="Times New Roman" w:hAnsi="Times New Roman"/>
          <w:sz w:val="20"/>
          <w:szCs w:val="20"/>
          <w:lang w:eastAsia="ru-RU"/>
        </w:rPr>
        <w:t xml:space="preserve">Липецкой области </w:t>
      </w:r>
    </w:p>
    <w:p w:rsidR="00C11142" w:rsidRPr="009D2798" w:rsidRDefault="00C11142" w:rsidP="009D2798">
      <w:pPr>
        <w:spacing w:after="0" w:line="240" w:lineRule="auto"/>
        <w:jc w:val="right"/>
        <w:rPr>
          <w:rFonts w:ascii="Times New Roman" w:eastAsia="Times New Roman" w:hAnsi="Times New Roman"/>
          <w:sz w:val="20"/>
          <w:szCs w:val="20"/>
          <w:lang w:eastAsia="ru-RU"/>
        </w:rPr>
      </w:pPr>
      <w:r w:rsidRPr="009D2798">
        <w:rPr>
          <w:rFonts w:ascii="Times New Roman" w:eastAsia="Times New Roman" w:hAnsi="Times New Roman"/>
          <w:sz w:val="20"/>
          <w:szCs w:val="20"/>
          <w:lang w:eastAsia="ru-RU"/>
        </w:rPr>
        <w:t>в 2017-2024 годах»</w:t>
      </w:r>
    </w:p>
    <w:p w:rsidR="0027008D" w:rsidRPr="0027008D" w:rsidRDefault="0027008D" w:rsidP="0027008D">
      <w:pPr>
        <w:spacing w:after="0" w:line="288" w:lineRule="atLeast"/>
        <w:jc w:val="center"/>
        <w:rPr>
          <w:rFonts w:ascii="Times New Roman" w:hAnsi="Times New Roman"/>
          <w:color w:val="333333"/>
          <w:sz w:val="28"/>
          <w:szCs w:val="28"/>
        </w:rPr>
      </w:pPr>
      <w:r w:rsidRPr="0027008D">
        <w:rPr>
          <w:rFonts w:ascii="Times New Roman" w:hAnsi="Times New Roman"/>
          <w:b/>
          <w:bCs/>
          <w:color w:val="333333"/>
          <w:sz w:val="28"/>
          <w:szCs w:val="28"/>
        </w:rPr>
        <w:t>Ресурсное обеспечение реализации муниципальной программы «Развитие образования Добровского муниципального района Липецкой области в 2017-2024 годах»</w:t>
      </w:r>
    </w:p>
    <w:p w:rsidR="0027008D" w:rsidRPr="0027008D" w:rsidRDefault="0027008D" w:rsidP="0027008D">
      <w:pPr>
        <w:spacing w:after="0" w:line="288" w:lineRule="atLeast"/>
        <w:jc w:val="both"/>
        <w:rPr>
          <w:rFonts w:ascii="Times New Roman" w:hAnsi="Times New Roman"/>
          <w:color w:val="333333"/>
          <w:sz w:val="28"/>
          <w:szCs w:val="28"/>
        </w:rPr>
      </w:pPr>
    </w:p>
    <w:tbl>
      <w:tblPr>
        <w:tblW w:w="11265" w:type="dxa"/>
        <w:tblInd w:w="-1485"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342"/>
        <w:gridCol w:w="1561"/>
        <w:gridCol w:w="1700"/>
        <w:gridCol w:w="893"/>
        <w:gridCol w:w="851"/>
        <w:gridCol w:w="852"/>
        <w:gridCol w:w="851"/>
        <w:gridCol w:w="809"/>
        <w:gridCol w:w="852"/>
        <w:gridCol w:w="851"/>
        <w:gridCol w:w="852"/>
        <w:gridCol w:w="851"/>
      </w:tblGrid>
      <w:tr w:rsidR="0027008D" w:rsidRPr="0027008D" w:rsidTr="001A5E4E">
        <w:tc>
          <w:tcPr>
            <w:tcW w:w="342" w:type="dxa"/>
            <w:vMerge w:val="restart"/>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w:t>
            </w:r>
          </w:p>
        </w:tc>
        <w:tc>
          <w:tcPr>
            <w:tcW w:w="1561" w:type="dxa"/>
            <w:vMerge w:val="restart"/>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Наименование программы, подпрограмм, основных мероприятий</w:t>
            </w:r>
          </w:p>
        </w:tc>
        <w:tc>
          <w:tcPr>
            <w:tcW w:w="1700" w:type="dxa"/>
            <w:vMerge w:val="restart"/>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Ответственный исполнитель</w:t>
            </w:r>
          </w:p>
        </w:tc>
        <w:tc>
          <w:tcPr>
            <w:tcW w:w="7662" w:type="dxa"/>
            <w:gridSpan w:val="9"/>
            <w:tcBorders>
              <w:top w:val="single" w:sz="6" w:space="0" w:color="000000"/>
              <w:left w:val="single" w:sz="6" w:space="0" w:color="000000"/>
              <w:bottom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Расходы (</w:t>
            </w:r>
            <w:proofErr w:type="spellStart"/>
            <w:proofErr w:type="gramStart"/>
            <w:r w:rsidRPr="0027008D">
              <w:rPr>
                <w:rFonts w:ascii="Times New Roman" w:eastAsia="Times New Roman" w:hAnsi="Times New Roman"/>
                <w:color w:val="333333"/>
                <w:sz w:val="20"/>
                <w:szCs w:val="20"/>
              </w:rPr>
              <w:t>тыс.рублей</w:t>
            </w:r>
            <w:proofErr w:type="spellEnd"/>
            <w:proofErr w:type="gramEnd"/>
            <w:r w:rsidRPr="0027008D">
              <w:rPr>
                <w:rFonts w:ascii="Times New Roman" w:eastAsia="Times New Roman" w:hAnsi="Times New Roman"/>
                <w:color w:val="333333"/>
                <w:sz w:val="20"/>
                <w:szCs w:val="20"/>
              </w:rPr>
              <w:t>)</w:t>
            </w:r>
          </w:p>
        </w:tc>
      </w:tr>
      <w:tr w:rsidR="0027008D" w:rsidRPr="0027008D" w:rsidTr="001A5E4E">
        <w:tc>
          <w:tcPr>
            <w:tcW w:w="342" w:type="dxa"/>
            <w:vMerge/>
            <w:tcBorders>
              <w:top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1700" w:type="dxa"/>
            <w:vMerge/>
            <w:tcBorders>
              <w:top w:val="single" w:sz="6" w:space="0" w:color="000000"/>
              <w:left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Всего</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2017</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2018</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2019</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2020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2021</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2022</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2023</w:t>
            </w:r>
          </w:p>
        </w:tc>
        <w:tc>
          <w:tcPr>
            <w:tcW w:w="851" w:type="dxa"/>
            <w:tcBorders>
              <w:top w:val="single" w:sz="6" w:space="0" w:color="000000"/>
              <w:left w:val="single" w:sz="6" w:space="0" w:color="000000"/>
              <w:bottom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2024</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4</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5</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7</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8</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11</w:t>
            </w:r>
          </w:p>
        </w:tc>
        <w:tc>
          <w:tcPr>
            <w:tcW w:w="851" w:type="dxa"/>
            <w:tcBorders>
              <w:top w:val="single" w:sz="6" w:space="0" w:color="000000"/>
              <w:left w:val="single" w:sz="6" w:space="0" w:color="000000"/>
              <w:bottom w:val="single" w:sz="6" w:space="0" w:color="000000"/>
            </w:tcBorders>
          </w:tcPr>
          <w:p w:rsidR="0027008D" w:rsidRPr="0027008D" w:rsidRDefault="0027008D" w:rsidP="0027008D">
            <w:pPr>
              <w:spacing w:after="0" w:line="240" w:lineRule="atLeast"/>
              <w:jc w:val="cente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12</w:t>
            </w:r>
          </w:p>
        </w:tc>
      </w:tr>
      <w:tr w:rsidR="0027008D" w:rsidRPr="0027008D" w:rsidTr="001A5E4E">
        <w:tc>
          <w:tcPr>
            <w:tcW w:w="342" w:type="dxa"/>
            <w:vMerge w:val="restart"/>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w:t>
            </w:r>
          </w:p>
        </w:tc>
        <w:tc>
          <w:tcPr>
            <w:tcW w:w="1561" w:type="dxa"/>
            <w:vMerge w:val="restart"/>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Муниципальная программа «Развитие образования Добровского муниципального района в 2017 -2024 годах»</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Всего</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BC08B2" w:rsidP="0027008D">
            <w:pPr>
              <w:spacing w:after="0" w:line="240" w:lineRule="atLeast"/>
              <w:jc w:val="both"/>
              <w:rPr>
                <w:rFonts w:ascii="Times New Roman" w:eastAsia="Times New Roman" w:hAnsi="Times New Roman"/>
                <w:color w:val="333333"/>
                <w:sz w:val="20"/>
                <w:szCs w:val="20"/>
              </w:rPr>
            </w:pPr>
            <w:r w:rsidRPr="00BC08B2">
              <w:rPr>
                <w:rFonts w:ascii="Times New Roman" w:eastAsia="Times New Roman" w:hAnsi="Times New Roman"/>
                <w:color w:val="333333"/>
                <w:sz w:val="20"/>
                <w:szCs w:val="20"/>
              </w:rPr>
              <w:t>912 257,9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103854,6</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115757,7</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sz w:val="20"/>
                <w:szCs w:val="20"/>
              </w:rPr>
              <w:t>128944,9</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474047,1</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475203,4</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sz w:val="20"/>
                <w:szCs w:val="20"/>
              </w:rPr>
              <w:t>115359,0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sz w:val="20"/>
                <w:szCs w:val="20"/>
              </w:rPr>
              <w:t>113025,0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sz w:val="20"/>
                <w:szCs w:val="20"/>
              </w:rPr>
              <w:t>113025,0</w:t>
            </w:r>
          </w:p>
        </w:tc>
      </w:tr>
      <w:tr w:rsidR="0027008D" w:rsidRPr="0027008D" w:rsidTr="001A5E4E">
        <w:tc>
          <w:tcPr>
            <w:tcW w:w="342" w:type="dxa"/>
            <w:vMerge/>
            <w:tcBorders>
              <w:top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1" w:type="dxa"/>
            <w:tcBorders>
              <w:top w:val="single" w:sz="6" w:space="0" w:color="000000"/>
              <w:left w:val="single" w:sz="6" w:space="0" w:color="000000"/>
              <w:bottom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r>
      <w:tr w:rsidR="0027008D" w:rsidRPr="0027008D" w:rsidTr="001A5E4E">
        <w:tc>
          <w:tcPr>
            <w:tcW w:w="342" w:type="dxa"/>
            <w:vMerge w:val="restart"/>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w:t>
            </w:r>
          </w:p>
        </w:tc>
        <w:tc>
          <w:tcPr>
            <w:tcW w:w="1561" w:type="dxa"/>
            <w:vMerge w:val="restart"/>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Подпрограмма 1 «</w:t>
            </w:r>
            <w:r w:rsidR="003807C7" w:rsidRPr="00C11142">
              <w:rPr>
                <w:rFonts w:ascii="Times New Roman" w:hAnsi="Times New Roman"/>
                <w:color w:val="333333"/>
                <w:sz w:val="20"/>
                <w:szCs w:val="20"/>
              </w:rPr>
              <w:t>Ресурсное обеспечение развития дошкольного, общего и дополнительного образования Добровского муниципального района</w:t>
            </w:r>
            <w:r w:rsidRPr="0027008D">
              <w:rPr>
                <w:rFonts w:ascii="Times New Roman" w:eastAsia="Times New Roman" w:hAnsi="Times New Roman"/>
                <w:color w:val="333333"/>
                <w:sz w:val="20"/>
                <w:szCs w:val="20"/>
              </w:rPr>
              <w:t>»</w:t>
            </w:r>
          </w:p>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Всего</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865880,1</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100521,1</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11247,2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125173,6</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471401,7</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472137,8</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111409</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color w:val="333333"/>
                <w:sz w:val="20"/>
                <w:szCs w:val="20"/>
              </w:rPr>
              <w:t>109075</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color w:val="333333"/>
                <w:sz w:val="20"/>
                <w:szCs w:val="20"/>
              </w:rPr>
              <w:t>109075</w:t>
            </w:r>
          </w:p>
        </w:tc>
      </w:tr>
      <w:tr w:rsidR="0027008D" w:rsidRPr="0027008D" w:rsidTr="001A5E4E">
        <w:tc>
          <w:tcPr>
            <w:tcW w:w="342" w:type="dxa"/>
            <w:vMerge/>
            <w:tcBorders>
              <w:top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tcPr>
          <w:p w:rsidR="0027008D" w:rsidRPr="0027008D" w:rsidRDefault="0027008D" w:rsidP="0027008D">
            <w:pPr>
              <w:spacing w:after="0"/>
              <w:rPr>
                <w:rFonts w:ascii="Times New Roman" w:eastAsia="Times New Roman" w:hAnsi="Times New Roman"/>
                <w:color w:val="333333"/>
                <w:sz w:val="20"/>
                <w:szCs w:val="20"/>
              </w:rPr>
            </w:pP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851" w:type="dxa"/>
            <w:tcBorders>
              <w:top w:val="single" w:sz="6" w:space="0" w:color="000000"/>
              <w:left w:val="single" w:sz="6" w:space="0" w:color="000000"/>
              <w:bottom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 подпрограммы 1: Развитие дошкольного образования</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151216,4</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18216,4</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23128</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22935,6</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111887,4</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113877,9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19000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19000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19000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4</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 подпрограммы 1: Развитие общего образования</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279192,8</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34192,8</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41885,3</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46637,5</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289309,8</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282863,1</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35000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35000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35000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5</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3 подпрограммы 1: Развитие дополнительного образования</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175936,1</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21936,1</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22083,3</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24253,0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25302,7</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28387,9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22000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22000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22000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lastRenderedPageBreak/>
              <w:t>6</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4 подпрограммы 1: Обеспечение деятельности отдела образования администрации Добровского муниципального района</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35109,5</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4309,5</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4551,9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5060,2</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4896,3</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AE575A" w:rsidP="0027008D">
            <w:pPr>
              <w:rPr>
                <w:rFonts w:ascii="Times New Roman" w:eastAsia="Times New Roman" w:hAnsi="Times New Roman"/>
                <w:sz w:val="20"/>
                <w:szCs w:val="20"/>
              </w:rPr>
            </w:pPr>
            <w:r>
              <w:rPr>
                <w:rFonts w:ascii="Times New Roman" w:eastAsia="Times New Roman" w:hAnsi="Times New Roman"/>
                <w:sz w:val="20"/>
                <w:szCs w:val="20"/>
              </w:rPr>
              <w:t>4724,8</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4400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35109,5</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4400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7</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5 подпрограммы 1: Обеспечение деятельности учреждения бухгалтерского обслуживания учреждений образования</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66374,9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8274,9</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9639,0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10637,6</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357D8D" w:rsidP="0027008D">
            <w:pPr>
              <w:rPr>
                <w:rFonts w:ascii="Times New Roman" w:eastAsia="Times New Roman" w:hAnsi="Times New Roman"/>
                <w:sz w:val="20"/>
                <w:szCs w:val="20"/>
              </w:rPr>
            </w:pPr>
            <w:r>
              <w:rPr>
                <w:rFonts w:ascii="Times New Roman" w:eastAsia="Times New Roman" w:hAnsi="Times New Roman"/>
                <w:sz w:val="20"/>
                <w:szCs w:val="20"/>
              </w:rPr>
              <w:t>11185,7</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357D8D" w:rsidP="0027008D">
            <w:pPr>
              <w:rPr>
                <w:rFonts w:ascii="Times New Roman" w:eastAsia="Times New Roman" w:hAnsi="Times New Roman"/>
                <w:sz w:val="20"/>
                <w:szCs w:val="20"/>
              </w:rPr>
            </w:pPr>
            <w:r>
              <w:rPr>
                <w:rFonts w:ascii="Times New Roman" w:eastAsia="Times New Roman" w:hAnsi="Times New Roman"/>
                <w:sz w:val="20"/>
                <w:szCs w:val="20"/>
              </w:rPr>
              <w:t>11688,3</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8300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8300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8300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8</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6 подпрограммы 1: Приобретение школьной и спортивной формы детям из малообеспеченных семей</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22386,2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1246,2</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3026,2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1886,5</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DE185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4003,1</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DE185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2097,1</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3020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3020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3020</w:t>
            </w:r>
          </w:p>
        </w:tc>
      </w:tr>
      <w:tr w:rsidR="00DE185D" w:rsidRPr="0027008D" w:rsidTr="001A5E4E">
        <w:tc>
          <w:tcPr>
            <w:tcW w:w="342" w:type="dxa"/>
            <w:tcBorders>
              <w:top w:val="single" w:sz="6" w:space="0" w:color="000000"/>
              <w:bottom w:val="single" w:sz="6" w:space="0" w:color="000000"/>
              <w:right w:val="single" w:sz="6" w:space="0" w:color="000000"/>
            </w:tcBorders>
          </w:tcPr>
          <w:p w:rsidR="00DE185D" w:rsidRPr="0027008D" w:rsidRDefault="00DE185D" w:rsidP="00DE185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9</w:t>
            </w:r>
          </w:p>
        </w:tc>
        <w:tc>
          <w:tcPr>
            <w:tcW w:w="1561"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7 подпрограммы 1: Социальная поддержка педагогических работников общеобразовательных организаций</w:t>
            </w:r>
          </w:p>
        </w:tc>
        <w:tc>
          <w:tcPr>
            <w:tcW w:w="1700"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DE185D" w:rsidRPr="0027008D" w:rsidRDefault="00CB7A46" w:rsidP="00DE185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4152,8</w:t>
            </w:r>
          </w:p>
        </w:tc>
        <w:tc>
          <w:tcPr>
            <w:tcW w:w="851"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94,4</w:t>
            </w:r>
          </w:p>
        </w:tc>
        <w:tc>
          <w:tcPr>
            <w:tcW w:w="852"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94,4</w:t>
            </w:r>
          </w:p>
        </w:tc>
        <w:tc>
          <w:tcPr>
            <w:tcW w:w="851"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rPr>
                <w:rFonts w:ascii="Times New Roman" w:eastAsia="Times New Roman" w:hAnsi="Times New Roman"/>
                <w:sz w:val="20"/>
                <w:szCs w:val="20"/>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1689,0</w:t>
            </w:r>
          </w:p>
        </w:tc>
        <w:tc>
          <w:tcPr>
            <w:tcW w:w="852"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1898,0</w:t>
            </w:r>
          </w:p>
        </w:tc>
        <w:tc>
          <w:tcPr>
            <w:tcW w:w="851"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rPr>
                <w:rFonts w:ascii="Times New Roman" w:eastAsia="Times New Roman" w:hAnsi="Times New Roman"/>
                <w:sz w:val="20"/>
                <w:szCs w:val="20"/>
              </w:rPr>
            </w:pPr>
            <w:r w:rsidRPr="0027008D">
              <w:rPr>
                <w:rFonts w:ascii="Times New Roman" w:eastAsia="Times New Roman" w:hAnsi="Times New Roman"/>
                <w:color w:val="333333"/>
                <w:sz w:val="20"/>
                <w:szCs w:val="20"/>
              </w:rPr>
              <w:t>94,4</w:t>
            </w:r>
          </w:p>
        </w:tc>
        <w:tc>
          <w:tcPr>
            <w:tcW w:w="852" w:type="dxa"/>
            <w:tcBorders>
              <w:top w:val="single" w:sz="6" w:space="0" w:color="000000"/>
              <w:left w:val="single" w:sz="6" w:space="0" w:color="000000"/>
              <w:bottom w:val="single" w:sz="6" w:space="0" w:color="000000"/>
              <w:right w:val="single" w:sz="6" w:space="0" w:color="000000"/>
            </w:tcBorders>
          </w:tcPr>
          <w:p w:rsidR="00DE185D" w:rsidRPr="0027008D" w:rsidRDefault="00DE185D" w:rsidP="00DE185D">
            <w:pPr>
              <w:rPr>
                <w:rFonts w:ascii="Times New Roman" w:eastAsia="Times New Roman" w:hAnsi="Times New Roman"/>
                <w:sz w:val="20"/>
                <w:szCs w:val="20"/>
              </w:rPr>
            </w:pPr>
            <w:r w:rsidRPr="0027008D">
              <w:rPr>
                <w:rFonts w:ascii="Times New Roman" w:eastAsia="Times New Roman" w:hAnsi="Times New Roman"/>
                <w:color w:val="333333"/>
                <w:sz w:val="20"/>
                <w:szCs w:val="20"/>
              </w:rPr>
              <w:t>94,4</w:t>
            </w:r>
          </w:p>
        </w:tc>
        <w:tc>
          <w:tcPr>
            <w:tcW w:w="851" w:type="dxa"/>
            <w:tcBorders>
              <w:top w:val="single" w:sz="6" w:space="0" w:color="000000"/>
              <w:left w:val="single" w:sz="6" w:space="0" w:color="000000"/>
              <w:bottom w:val="single" w:sz="6" w:space="0" w:color="000000"/>
            </w:tcBorders>
          </w:tcPr>
          <w:p w:rsidR="00DE185D" w:rsidRPr="0027008D" w:rsidRDefault="00DE185D" w:rsidP="00DE185D">
            <w:pPr>
              <w:rPr>
                <w:rFonts w:ascii="Times New Roman" w:eastAsia="Times New Roman" w:hAnsi="Times New Roman"/>
                <w:sz w:val="20"/>
                <w:szCs w:val="20"/>
              </w:rPr>
            </w:pPr>
            <w:r w:rsidRPr="0027008D">
              <w:rPr>
                <w:rFonts w:ascii="Times New Roman" w:eastAsia="Times New Roman" w:hAnsi="Times New Roman"/>
                <w:color w:val="333333"/>
                <w:sz w:val="20"/>
                <w:szCs w:val="20"/>
              </w:rPr>
              <w:t>94,4</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10</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8 подпрограммы 1: Компенсация родительской платы</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34322,4</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4222</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4486,4</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5206,8</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CB7A46" w:rsidP="0027008D">
            <w:pPr>
              <w:rPr>
                <w:rFonts w:ascii="Times New Roman" w:eastAsia="Times New Roman" w:hAnsi="Times New Roman"/>
                <w:sz w:val="20"/>
                <w:szCs w:val="20"/>
              </w:rPr>
            </w:pPr>
            <w:r>
              <w:rPr>
                <w:rFonts w:ascii="Times New Roman" w:eastAsia="Times New Roman" w:hAnsi="Times New Roman"/>
                <w:sz w:val="20"/>
                <w:szCs w:val="20"/>
              </w:rPr>
              <w:t>2861,9</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B7A46" w:rsidP="0027008D">
            <w:pPr>
              <w:rPr>
                <w:rFonts w:ascii="Times New Roman" w:eastAsia="Times New Roman" w:hAnsi="Times New Roman"/>
                <w:sz w:val="20"/>
                <w:szCs w:val="20"/>
              </w:rPr>
            </w:pPr>
            <w:r>
              <w:rPr>
                <w:rFonts w:ascii="Times New Roman" w:eastAsia="Times New Roman" w:hAnsi="Times New Roman"/>
                <w:sz w:val="20"/>
                <w:szCs w:val="20"/>
              </w:rPr>
              <w:t>3004,2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4300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4300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4300</w:t>
            </w:r>
          </w:p>
        </w:tc>
      </w:tr>
      <w:tr w:rsidR="00A82353" w:rsidRPr="0027008D" w:rsidTr="001A5E4E">
        <w:tc>
          <w:tcPr>
            <w:tcW w:w="342" w:type="dxa"/>
            <w:tcBorders>
              <w:top w:val="single" w:sz="6" w:space="0" w:color="000000"/>
              <w:bottom w:val="single" w:sz="6" w:space="0" w:color="000000"/>
              <w:right w:val="single" w:sz="6" w:space="0" w:color="000000"/>
            </w:tcBorders>
          </w:tcPr>
          <w:p w:rsidR="00A82353" w:rsidRPr="000C3BCA" w:rsidRDefault="00A82353" w:rsidP="00A82353">
            <w:pPr>
              <w:spacing w:after="0" w:line="240" w:lineRule="atLeast"/>
              <w:jc w:val="both"/>
              <w:rPr>
                <w:rFonts w:ascii="Times New Roman" w:eastAsia="Times New Roman" w:hAnsi="Times New Roman"/>
                <w:sz w:val="20"/>
                <w:szCs w:val="20"/>
              </w:rPr>
            </w:pPr>
            <w:r w:rsidRPr="000C3BCA">
              <w:rPr>
                <w:rFonts w:ascii="Times New Roman" w:eastAsia="Times New Roman" w:hAnsi="Times New Roman"/>
                <w:sz w:val="20"/>
                <w:szCs w:val="20"/>
              </w:rPr>
              <w:t>11</w:t>
            </w:r>
          </w:p>
        </w:tc>
        <w:tc>
          <w:tcPr>
            <w:tcW w:w="1561"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pPr>
              <w:spacing w:after="0" w:line="240" w:lineRule="atLeast"/>
              <w:jc w:val="both"/>
              <w:rPr>
                <w:rFonts w:ascii="Times New Roman" w:eastAsia="Times New Roman" w:hAnsi="Times New Roman"/>
                <w:sz w:val="20"/>
                <w:szCs w:val="20"/>
              </w:rPr>
            </w:pPr>
            <w:r w:rsidRPr="000C3BCA">
              <w:rPr>
                <w:rFonts w:ascii="Times New Roman" w:eastAsia="Times New Roman" w:hAnsi="Times New Roman"/>
                <w:sz w:val="20"/>
                <w:szCs w:val="20"/>
              </w:rPr>
              <w:t xml:space="preserve">Основное мероприятие 9 подпрограммы 1: Организация бесплатного одноразового горячего питания обучающихся, </w:t>
            </w:r>
            <w:r w:rsidRPr="000C3BCA">
              <w:rPr>
                <w:rFonts w:ascii="Times New Roman" w:eastAsia="Times New Roman" w:hAnsi="Times New Roman"/>
                <w:sz w:val="20"/>
                <w:szCs w:val="20"/>
              </w:rPr>
              <w:lastRenderedPageBreak/>
              <w:t>получающих начальное общее образование</w:t>
            </w:r>
          </w:p>
        </w:tc>
        <w:tc>
          <w:tcPr>
            <w:tcW w:w="1700"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pPr>
              <w:spacing w:after="0" w:line="240" w:lineRule="atLeast"/>
              <w:jc w:val="both"/>
              <w:rPr>
                <w:rFonts w:ascii="Times New Roman" w:eastAsia="Times New Roman" w:hAnsi="Times New Roman"/>
                <w:sz w:val="20"/>
                <w:szCs w:val="20"/>
              </w:rPr>
            </w:pPr>
            <w:r w:rsidRPr="000C3BCA">
              <w:rPr>
                <w:rFonts w:ascii="Times New Roman" w:eastAsia="Times New Roman" w:hAnsi="Times New Roman"/>
                <w:sz w:val="20"/>
                <w:szCs w:val="20"/>
              </w:rPr>
              <w:lastRenderedPageBreak/>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A82353" w:rsidRPr="000C3BCA" w:rsidRDefault="0019046B" w:rsidP="00A82353">
            <w:pPr>
              <w:spacing w:after="0" w:line="240" w:lineRule="atLeast"/>
              <w:jc w:val="both"/>
              <w:rPr>
                <w:rFonts w:ascii="Times New Roman" w:eastAsia="Times New Roman" w:hAnsi="Times New Roman"/>
                <w:sz w:val="20"/>
                <w:szCs w:val="20"/>
              </w:rPr>
            </w:pPr>
            <w:r>
              <w:rPr>
                <w:rFonts w:ascii="Times New Roman" w:eastAsia="Times New Roman" w:hAnsi="Times New Roman"/>
                <w:sz w:val="20"/>
                <w:szCs w:val="20"/>
              </w:rPr>
              <w:t>36940,0</w:t>
            </w:r>
          </w:p>
        </w:tc>
        <w:tc>
          <w:tcPr>
            <w:tcW w:w="851"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pPr>
              <w:rPr>
                <w:rFonts w:eastAsia="Times New Roman"/>
                <w:lang w:eastAsia="ru-RU"/>
              </w:rPr>
            </w:pPr>
            <w:r w:rsidRPr="000C3BCA">
              <w:rPr>
                <w:rFonts w:ascii="Times New Roman" w:eastAsia="Times New Roman" w:hAnsi="Times New Roman"/>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pPr>
              <w:rPr>
                <w:rFonts w:eastAsia="Times New Roman"/>
                <w:lang w:eastAsia="ru-RU"/>
              </w:rPr>
            </w:pPr>
            <w:r w:rsidRPr="000C3BCA">
              <w:rPr>
                <w:rFonts w:ascii="Times New Roman" w:eastAsia="Times New Roman" w:hAnsi="Times New Roman"/>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pPr>
              <w:rPr>
                <w:rFonts w:eastAsia="Times New Roman"/>
                <w:lang w:eastAsia="ru-RU"/>
              </w:rPr>
            </w:pPr>
            <w:r w:rsidRPr="000C3BCA">
              <w:rPr>
                <w:rFonts w:ascii="Times New Roman" w:eastAsia="Times New Roman" w:hAnsi="Times New Roman"/>
                <w:sz w:val="20"/>
                <w:szCs w:val="20"/>
              </w:rPr>
              <w:t>-</w:t>
            </w:r>
          </w:p>
        </w:tc>
        <w:tc>
          <w:tcPr>
            <w:tcW w:w="809" w:type="dxa"/>
            <w:tcBorders>
              <w:top w:val="single" w:sz="6" w:space="0" w:color="000000"/>
              <w:left w:val="single" w:sz="6" w:space="0" w:color="000000"/>
              <w:bottom w:val="single" w:sz="6" w:space="0" w:color="000000"/>
              <w:right w:val="single" w:sz="6" w:space="0" w:color="000000"/>
            </w:tcBorders>
          </w:tcPr>
          <w:p w:rsidR="00A82353" w:rsidRPr="000C3BCA" w:rsidRDefault="00067C01" w:rsidP="00A82353">
            <w:pPr>
              <w:rPr>
                <w:rFonts w:eastAsia="Times New Roman"/>
                <w:lang w:eastAsia="ru-RU"/>
              </w:rPr>
            </w:pPr>
            <w:r>
              <w:rPr>
                <w:rFonts w:eastAsia="Times New Roman"/>
                <w:lang w:eastAsia="ru-RU"/>
              </w:rPr>
              <w:t>3574,0</w:t>
            </w:r>
          </w:p>
        </w:tc>
        <w:tc>
          <w:tcPr>
            <w:tcW w:w="852" w:type="dxa"/>
            <w:tcBorders>
              <w:top w:val="single" w:sz="6" w:space="0" w:color="000000"/>
              <w:left w:val="single" w:sz="6" w:space="0" w:color="000000"/>
              <w:bottom w:val="single" w:sz="6" w:space="0" w:color="000000"/>
              <w:right w:val="single" w:sz="6" w:space="0" w:color="000000"/>
            </w:tcBorders>
          </w:tcPr>
          <w:p w:rsidR="00A82353" w:rsidRPr="000C3BCA" w:rsidRDefault="00067C01" w:rsidP="00A82353">
            <w:pPr>
              <w:rPr>
                <w:rFonts w:eastAsia="Times New Roman"/>
                <w:lang w:eastAsia="ru-RU"/>
              </w:rPr>
            </w:pPr>
            <w:r>
              <w:rPr>
                <w:rFonts w:eastAsia="Times New Roman"/>
                <w:lang w:eastAsia="ru-RU"/>
              </w:rPr>
              <w:t>8452,6</w:t>
            </w:r>
          </w:p>
        </w:tc>
        <w:tc>
          <w:tcPr>
            <w:tcW w:w="851"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r w:rsidRPr="000C3BCA">
              <w:rPr>
                <w:rFonts w:ascii="Times New Roman" w:eastAsia="Times New Roman" w:hAnsi="Times New Roman"/>
                <w:sz w:val="20"/>
                <w:szCs w:val="20"/>
              </w:rPr>
              <w:t>8250,0</w:t>
            </w:r>
          </w:p>
        </w:tc>
        <w:tc>
          <w:tcPr>
            <w:tcW w:w="852" w:type="dxa"/>
            <w:tcBorders>
              <w:top w:val="single" w:sz="6" w:space="0" w:color="000000"/>
              <w:left w:val="single" w:sz="6" w:space="0" w:color="000000"/>
              <w:bottom w:val="single" w:sz="6" w:space="0" w:color="000000"/>
              <w:right w:val="single" w:sz="6" w:space="0" w:color="000000"/>
            </w:tcBorders>
          </w:tcPr>
          <w:p w:rsidR="00A82353" w:rsidRPr="000C3BCA" w:rsidRDefault="00A82353" w:rsidP="00A82353">
            <w:r w:rsidRPr="000C3BCA">
              <w:rPr>
                <w:rFonts w:ascii="Times New Roman" w:eastAsia="Times New Roman" w:hAnsi="Times New Roman"/>
                <w:sz w:val="20"/>
                <w:szCs w:val="20"/>
              </w:rPr>
              <w:t>8300,0</w:t>
            </w:r>
          </w:p>
        </w:tc>
        <w:tc>
          <w:tcPr>
            <w:tcW w:w="851" w:type="dxa"/>
            <w:tcBorders>
              <w:top w:val="single" w:sz="6" w:space="0" w:color="000000"/>
              <w:left w:val="single" w:sz="6" w:space="0" w:color="000000"/>
              <w:bottom w:val="single" w:sz="6" w:space="0" w:color="000000"/>
            </w:tcBorders>
          </w:tcPr>
          <w:p w:rsidR="00A82353" w:rsidRPr="000C3BCA" w:rsidRDefault="00A82353" w:rsidP="00A82353">
            <w:r w:rsidRPr="000C3BCA">
              <w:rPr>
                <w:rFonts w:ascii="Times New Roman" w:eastAsia="Times New Roman" w:hAnsi="Times New Roman"/>
                <w:sz w:val="20"/>
                <w:szCs w:val="20"/>
              </w:rPr>
              <w:t>8350,0</w:t>
            </w:r>
          </w:p>
        </w:tc>
      </w:tr>
      <w:tr w:rsidR="00E5733A" w:rsidRPr="0027008D" w:rsidTr="001A5E4E">
        <w:tc>
          <w:tcPr>
            <w:tcW w:w="342" w:type="dxa"/>
            <w:tcBorders>
              <w:top w:val="single" w:sz="6" w:space="0" w:color="000000"/>
              <w:bottom w:val="single" w:sz="6" w:space="0" w:color="000000"/>
              <w:right w:val="single" w:sz="6" w:space="0" w:color="000000"/>
            </w:tcBorders>
          </w:tcPr>
          <w:p w:rsidR="00E5733A" w:rsidRPr="0027008D" w:rsidRDefault="00E5733A" w:rsidP="00E5733A">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12</w:t>
            </w:r>
          </w:p>
        </w:tc>
        <w:tc>
          <w:tcPr>
            <w:tcW w:w="1561"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w:t>
            </w:r>
            <w:r>
              <w:rPr>
                <w:rFonts w:ascii="Times New Roman" w:eastAsia="Times New Roman" w:hAnsi="Times New Roman"/>
                <w:color w:val="333333"/>
                <w:sz w:val="20"/>
                <w:szCs w:val="20"/>
              </w:rPr>
              <w:t>0</w:t>
            </w:r>
            <w:r w:rsidRPr="0027008D">
              <w:rPr>
                <w:rFonts w:ascii="Times New Roman" w:eastAsia="Times New Roman" w:hAnsi="Times New Roman"/>
                <w:color w:val="333333"/>
                <w:sz w:val="20"/>
                <w:szCs w:val="20"/>
              </w:rPr>
              <w:t>. подпрограммы 1: Создание условий безопасного подвоза детей в общеобразовательные организации</w:t>
            </w:r>
            <w:r w:rsidR="002F0D2F">
              <w:rPr>
                <w:rFonts w:ascii="Times New Roman" w:eastAsia="Times New Roman" w:hAnsi="Times New Roman"/>
                <w:color w:val="333333"/>
                <w:sz w:val="20"/>
                <w:szCs w:val="20"/>
              </w:rPr>
              <w:t>,</w:t>
            </w:r>
            <w:r w:rsidR="002F0D2F" w:rsidRPr="002F0D2F">
              <w:rPr>
                <w:rFonts w:ascii="Times New Roman" w:hAnsi="Times New Roman"/>
                <w:color w:val="333333"/>
                <w:sz w:val="24"/>
                <w:szCs w:val="24"/>
                <w:lang w:eastAsia="ru-RU"/>
              </w:rPr>
              <w:t xml:space="preserve"> </w:t>
            </w:r>
            <w:r w:rsidR="002F0D2F" w:rsidRPr="002F0D2F">
              <w:rPr>
                <w:rFonts w:ascii="Times New Roman" w:eastAsia="Times New Roman" w:hAnsi="Times New Roman"/>
                <w:color w:val="333333"/>
                <w:sz w:val="20"/>
                <w:szCs w:val="20"/>
              </w:rPr>
              <w:t>осуществление подвоза детей на мероприятия</w:t>
            </w:r>
          </w:p>
        </w:tc>
        <w:tc>
          <w:tcPr>
            <w:tcW w:w="1700"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62169,6</w:t>
            </w:r>
          </w:p>
        </w:tc>
        <w:tc>
          <w:tcPr>
            <w:tcW w:w="851"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6169,6</w:t>
            </w:r>
          </w:p>
        </w:tc>
        <w:tc>
          <w:tcPr>
            <w:tcW w:w="852"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10288,2</w:t>
            </w:r>
          </w:p>
        </w:tc>
        <w:tc>
          <w:tcPr>
            <w:tcW w:w="851"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rPr>
                <w:rFonts w:ascii="Times New Roman" w:eastAsia="Times New Roman" w:hAnsi="Times New Roman"/>
                <w:sz w:val="20"/>
                <w:szCs w:val="20"/>
              </w:rPr>
            </w:pPr>
            <w:r w:rsidRPr="0027008D">
              <w:rPr>
                <w:rFonts w:ascii="Times New Roman" w:eastAsia="Times New Roman" w:hAnsi="Times New Roman"/>
                <w:color w:val="333333"/>
                <w:sz w:val="20"/>
                <w:szCs w:val="20"/>
              </w:rPr>
              <w:t>10702,3</w:t>
            </w:r>
          </w:p>
        </w:tc>
        <w:tc>
          <w:tcPr>
            <w:tcW w:w="809" w:type="dxa"/>
            <w:tcBorders>
              <w:top w:val="single" w:sz="6" w:space="0" w:color="000000"/>
              <w:left w:val="single" w:sz="6" w:space="0" w:color="000000"/>
              <w:bottom w:val="single" w:sz="6" w:space="0" w:color="000000"/>
              <w:right w:val="single" w:sz="6" w:space="0" w:color="000000"/>
            </w:tcBorders>
          </w:tcPr>
          <w:p w:rsidR="00E5733A" w:rsidRPr="0027008D" w:rsidRDefault="00067C01" w:rsidP="00E5733A">
            <w:pPr>
              <w:rPr>
                <w:rFonts w:ascii="Times New Roman" w:eastAsia="Times New Roman" w:hAnsi="Times New Roman"/>
                <w:sz w:val="20"/>
                <w:szCs w:val="20"/>
              </w:rPr>
            </w:pPr>
            <w:r>
              <w:rPr>
                <w:rFonts w:ascii="Times New Roman" w:eastAsia="Times New Roman" w:hAnsi="Times New Roman"/>
                <w:sz w:val="20"/>
                <w:szCs w:val="20"/>
              </w:rPr>
              <w:t>7524,6</w:t>
            </w:r>
          </w:p>
        </w:tc>
        <w:tc>
          <w:tcPr>
            <w:tcW w:w="852" w:type="dxa"/>
            <w:tcBorders>
              <w:top w:val="single" w:sz="6" w:space="0" w:color="000000"/>
              <w:left w:val="single" w:sz="6" w:space="0" w:color="000000"/>
              <w:bottom w:val="single" w:sz="6" w:space="0" w:color="000000"/>
              <w:right w:val="single" w:sz="6" w:space="0" w:color="000000"/>
            </w:tcBorders>
          </w:tcPr>
          <w:p w:rsidR="00E5733A" w:rsidRPr="0027008D" w:rsidRDefault="00067C01" w:rsidP="00E5733A">
            <w:pPr>
              <w:rPr>
                <w:rFonts w:ascii="Times New Roman" w:eastAsia="Times New Roman" w:hAnsi="Times New Roman"/>
                <w:sz w:val="20"/>
                <w:szCs w:val="20"/>
              </w:rPr>
            </w:pPr>
            <w:r>
              <w:rPr>
                <w:rFonts w:ascii="Times New Roman" w:eastAsia="Times New Roman" w:hAnsi="Times New Roman"/>
                <w:sz w:val="20"/>
                <w:szCs w:val="20"/>
              </w:rPr>
              <w:t>10979,8</w:t>
            </w:r>
          </w:p>
        </w:tc>
        <w:tc>
          <w:tcPr>
            <w:tcW w:w="851"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rPr>
                <w:rFonts w:ascii="Times New Roman" w:eastAsia="Times New Roman" w:hAnsi="Times New Roman"/>
                <w:sz w:val="20"/>
                <w:szCs w:val="20"/>
              </w:rPr>
            </w:pPr>
            <w:r w:rsidRPr="0027008D">
              <w:rPr>
                <w:rFonts w:ascii="Times New Roman" w:eastAsia="Times New Roman" w:hAnsi="Times New Roman"/>
                <w:color w:val="333333"/>
                <w:sz w:val="20"/>
                <w:szCs w:val="20"/>
              </w:rPr>
              <w:t>8000</w:t>
            </w:r>
          </w:p>
        </w:tc>
        <w:tc>
          <w:tcPr>
            <w:tcW w:w="852" w:type="dxa"/>
            <w:tcBorders>
              <w:top w:val="single" w:sz="6" w:space="0" w:color="000000"/>
              <w:left w:val="single" w:sz="6" w:space="0" w:color="000000"/>
              <w:bottom w:val="single" w:sz="6" w:space="0" w:color="000000"/>
              <w:right w:val="single" w:sz="6" w:space="0" w:color="000000"/>
            </w:tcBorders>
          </w:tcPr>
          <w:p w:rsidR="00E5733A" w:rsidRPr="0027008D" w:rsidRDefault="00E5733A" w:rsidP="00E5733A">
            <w:pPr>
              <w:rPr>
                <w:rFonts w:ascii="Times New Roman" w:eastAsia="Times New Roman" w:hAnsi="Times New Roman"/>
                <w:sz w:val="20"/>
                <w:szCs w:val="20"/>
              </w:rPr>
            </w:pPr>
            <w:r w:rsidRPr="0027008D">
              <w:rPr>
                <w:rFonts w:ascii="Times New Roman" w:eastAsia="Times New Roman" w:hAnsi="Times New Roman"/>
                <w:color w:val="333333"/>
                <w:sz w:val="20"/>
                <w:szCs w:val="20"/>
              </w:rPr>
              <w:t>8000</w:t>
            </w:r>
          </w:p>
        </w:tc>
        <w:tc>
          <w:tcPr>
            <w:tcW w:w="851" w:type="dxa"/>
            <w:tcBorders>
              <w:top w:val="single" w:sz="6" w:space="0" w:color="000000"/>
              <w:left w:val="single" w:sz="6" w:space="0" w:color="000000"/>
              <w:bottom w:val="single" w:sz="6" w:space="0" w:color="000000"/>
            </w:tcBorders>
          </w:tcPr>
          <w:p w:rsidR="00E5733A" w:rsidRPr="0027008D" w:rsidRDefault="00E5733A" w:rsidP="00E5733A">
            <w:pPr>
              <w:rPr>
                <w:rFonts w:ascii="Times New Roman" w:eastAsia="Times New Roman" w:hAnsi="Times New Roman"/>
                <w:sz w:val="20"/>
                <w:szCs w:val="20"/>
              </w:rPr>
            </w:pPr>
            <w:r w:rsidRPr="0027008D">
              <w:rPr>
                <w:rFonts w:ascii="Times New Roman" w:eastAsia="Times New Roman" w:hAnsi="Times New Roman"/>
                <w:color w:val="333333"/>
                <w:sz w:val="20"/>
                <w:szCs w:val="20"/>
              </w:rPr>
              <w:t>8000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14</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11 подпрограммы 1: Приобретение автотранспорта для подвоза детей в общеобразовательные организации</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1773,0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772,9</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067C01"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067C01"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2129,3</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591,0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197,0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197,0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15</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12 подпрограммы 1: Модернизация общеобразовательных организаций, внедряющих дистанционные образовательные технологии</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067C01" w:rsidP="0027008D">
            <w:pPr>
              <w:rPr>
                <w:rFonts w:eastAsia="Times New Roman"/>
                <w:lang w:eastAsia="ru-RU"/>
              </w:rPr>
            </w:pPr>
            <w:r>
              <w:rPr>
                <w:rFonts w:eastAsia="Times New Roman"/>
                <w:lang w:eastAsia="ru-RU"/>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067C01" w:rsidP="0027008D">
            <w:pPr>
              <w:rPr>
                <w:rFonts w:eastAsia="Times New Roman"/>
                <w:lang w:eastAsia="ru-RU"/>
              </w:rPr>
            </w:pPr>
            <w:r>
              <w:rPr>
                <w:rFonts w:eastAsia="Times New Roman"/>
                <w:lang w:eastAsia="ru-RU"/>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r>
      <w:tr w:rsidR="00CD769C" w:rsidRPr="0027008D" w:rsidTr="001A5E4E">
        <w:tc>
          <w:tcPr>
            <w:tcW w:w="342" w:type="dxa"/>
            <w:tcBorders>
              <w:top w:val="single" w:sz="6" w:space="0" w:color="000000"/>
              <w:bottom w:val="single" w:sz="6" w:space="0" w:color="000000"/>
              <w:right w:val="single" w:sz="6" w:space="0" w:color="000000"/>
            </w:tcBorders>
          </w:tcPr>
          <w:p w:rsidR="00CD769C" w:rsidRPr="0027008D" w:rsidRDefault="00CD769C" w:rsidP="00CD769C">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16</w:t>
            </w:r>
          </w:p>
        </w:tc>
        <w:tc>
          <w:tcPr>
            <w:tcW w:w="1561" w:type="dxa"/>
            <w:tcBorders>
              <w:top w:val="single" w:sz="6" w:space="0" w:color="000000"/>
              <w:left w:val="single" w:sz="6" w:space="0" w:color="000000"/>
              <w:bottom w:val="single" w:sz="6" w:space="0" w:color="000000"/>
              <w:right w:val="single" w:sz="6" w:space="0" w:color="000000"/>
            </w:tcBorders>
          </w:tcPr>
          <w:p w:rsidR="00CD769C" w:rsidRPr="000C3BCA" w:rsidRDefault="00CD769C" w:rsidP="00CD769C">
            <w:pPr>
              <w:spacing w:after="0" w:line="240" w:lineRule="atLeast"/>
              <w:jc w:val="both"/>
              <w:rPr>
                <w:rFonts w:ascii="Times New Roman" w:eastAsia="Times New Roman" w:hAnsi="Times New Roman"/>
                <w:sz w:val="20"/>
                <w:szCs w:val="20"/>
              </w:rPr>
            </w:pPr>
            <w:r w:rsidRPr="000C3BCA">
              <w:rPr>
                <w:rFonts w:ascii="Times New Roman" w:eastAsia="Times New Roman" w:hAnsi="Times New Roman"/>
                <w:sz w:val="20"/>
                <w:szCs w:val="20"/>
              </w:rPr>
              <w:t>Основное мероприятие 13 подпрограммы 1: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w:t>
            </w:r>
            <w:r w:rsidRPr="000C3BCA">
              <w:rPr>
                <w:rFonts w:ascii="Times New Roman" w:eastAsia="Times New Roman" w:hAnsi="Times New Roman"/>
                <w:sz w:val="20"/>
                <w:szCs w:val="20"/>
              </w:rPr>
              <w:lastRenderedPageBreak/>
              <w:t>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700" w:type="dxa"/>
            <w:tcBorders>
              <w:top w:val="single" w:sz="6" w:space="0" w:color="000000"/>
              <w:left w:val="single" w:sz="6" w:space="0" w:color="000000"/>
              <w:bottom w:val="single" w:sz="6" w:space="0" w:color="000000"/>
              <w:right w:val="single" w:sz="6" w:space="0" w:color="000000"/>
            </w:tcBorders>
          </w:tcPr>
          <w:p w:rsidR="00CD769C" w:rsidRPr="000C3BCA" w:rsidRDefault="00CD769C" w:rsidP="00CD769C">
            <w:pPr>
              <w:spacing w:after="0" w:line="240" w:lineRule="atLeast"/>
              <w:jc w:val="both"/>
              <w:rPr>
                <w:rFonts w:ascii="Times New Roman" w:eastAsia="Times New Roman" w:hAnsi="Times New Roman"/>
                <w:sz w:val="20"/>
                <w:szCs w:val="20"/>
              </w:rPr>
            </w:pPr>
            <w:r w:rsidRPr="000C3BCA">
              <w:rPr>
                <w:rFonts w:ascii="Times New Roman" w:eastAsia="Times New Roman" w:hAnsi="Times New Roman"/>
                <w:sz w:val="20"/>
                <w:szCs w:val="20"/>
              </w:rPr>
              <w:lastRenderedPageBreak/>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CD769C" w:rsidRPr="000C3BCA" w:rsidRDefault="00CD769C" w:rsidP="00CD769C">
            <w:pPr>
              <w:rPr>
                <w:rFonts w:eastAsia="Times New Roman"/>
                <w:lang w:eastAsia="ru-RU"/>
              </w:rPr>
            </w:pPr>
            <w:r>
              <w:rPr>
                <w:rFonts w:ascii="Times New Roman" w:eastAsia="Times New Roman" w:hAnsi="Times New Roman"/>
                <w:sz w:val="20"/>
                <w:szCs w:val="20"/>
              </w:rPr>
              <w:t>64100,0</w:t>
            </w:r>
          </w:p>
        </w:tc>
        <w:tc>
          <w:tcPr>
            <w:tcW w:w="851" w:type="dxa"/>
            <w:tcBorders>
              <w:top w:val="single" w:sz="6" w:space="0" w:color="000000"/>
              <w:left w:val="single" w:sz="6" w:space="0" w:color="000000"/>
              <w:bottom w:val="single" w:sz="6" w:space="0" w:color="000000"/>
              <w:right w:val="single" w:sz="6" w:space="0" w:color="000000"/>
            </w:tcBorders>
          </w:tcPr>
          <w:p w:rsidR="00CD769C" w:rsidRPr="000C3BCA" w:rsidRDefault="00CD769C" w:rsidP="00CD769C">
            <w:pPr>
              <w:rPr>
                <w:rFonts w:eastAsia="Times New Roman"/>
                <w:lang w:eastAsia="ru-RU"/>
              </w:rPr>
            </w:pPr>
            <w:r w:rsidRPr="000C3BCA">
              <w:rPr>
                <w:rFonts w:ascii="Times New Roman" w:eastAsia="Times New Roman" w:hAnsi="Times New Roman"/>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CD769C" w:rsidRPr="000C3BCA" w:rsidRDefault="00CD769C" w:rsidP="00CD769C">
            <w:pPr>
              <w:rPr>
                <w:rFonts w:eastAsia="Times New Roman"/>
                <w:lang w:eastAsia="ru-RU"/>
              </w:rPr>
            </w:pPr>
            <w:r w:rsidRPr="000C3BCA">
              <w:rPr>
                <w:rFonts w:ascii="Times New Roman" w:eastAsia="Times New Roman" w:hAnsi="Times New Roman"/>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CD769C" w:rsidRPr="000C3BCA" w:rsidRDefault="00CD769C" w:rsidP="00CD769C">
            <w:pPr>
              <w:rPr>
                <w:rFonts w:eastAsia="Times New Roman"/>
                <w:lang w:eastAsia="ru-RU"/>
              </w:rPr>
            </w:pPr>
            <w:r w:rsidRPr="000C3BCA">
              <w:rPr>
                <w:rFonts w:ascii="Times New Roman" w:eastAsia="Times New Roman" w:hAnsi="Times New Roman"/>
                <w:sz w:val="20"/>
                <w:szCs w:val="20"/>
              </w:rPr>
              <w:t>-</w:t>
            </w:r>
          </w:p>
        </w:tc>
        <w:tc>
          <w:tcPr>
            <w:tcW w:w="809" w:type="dxa"/>
            <w:tcBorders>
              <w:top w:val="single" w:sz="6" w:space="0" w:color="000000"/>
              <w:left w:val="single" w:sz="6" w:space="0" w:color="000000"/>
              <w:bottom w:val="single" w:sz="6" w:space="0" w:color="000000"/>
              <w:right w:val="single" w:sz="6" w:space="0" w:color="000000"/>
            </w:tcBorders>
          </w:tcPr>
          <w:p w:rsidR="00CD769C" w:rsidRPr="00CD769C" w:rsidRDefault="00CD769C" w:rsidP="00CD769C">
            <w:pPr>
              <w:rPr>
                <w:rFonts w:ascii="Times New Roman" w:eastAsia="Times New Roman" w:hAnsi="Times New Roman"/>
                <w:sz w:val="20"/>
                <w:szCs w:val="20"/>
                <w:lang w:eastAsia="ru-RU"/>
              </w:rPr>
            </w:pPr>
            <w:r w:rsidRPr="00CD769C">
              <w:rPr>
                <w:rFonts w:ascii="Times New Roman" w:eastAsia="Times New Roman" w:hAnsi="Times New Roman"/>
                <w:sz w:val="20"/>
                <w:szCs w:val="20"/>
                <w:lang w:eastAsia="ru-RU"/>
              </w:rPr>
              <w:t>4571,9</w:t>
            </w:r>
          </w:p>
        </w:tc>
        <w:tc>
          <w:tcPr>
            <w:tcW w:w="852" w:type="dxa"/>
            <w:tcBorders>
              <w:top w:val="single" w:sz="6" w:space="0" w:color="000000"/>
              <w:left w:val="single" w:sz="6" w:space="0" w:color="000000"/>
              <w:bottom w:val="single" w:sz="6" w:space="0" w:color="000000"/>
              <w:right w:val="single" w:sz="6" w:space="0" w:color="000000"/>
            </w:tcBorders>
          </w:tcPr>
          <w:p w:rsidR="00CD769C" w:rsidRPr="00CD769C" w:rsidRDefault="00CD769C" w:rsidP="00CD769C">
            <w:pPr>
              <w:rPr>
                <w:rFonts w:ascii="Times New Roman" w:eastAsia="Times New Roman" w:hAnsi="Times New Roman"/>
                <w:sz w:val="20"/>
                <w:szCs w:val="20"/>
                <w:lang w:eastAsia="ru-RU"/>
              </w:rPr>
            </w:pPr>
            <w:r w:rsidRPr="00CD769C">
              <w:rPr>
                <w:rFonts w:ascii="Times New Roman" w:eastAsia="Times New Roman" w:hAnsi="Times New Roman"/>
                <w:sz w:val="20"/>
                <w:szCs w:val="20"/>
                <w:lang w:eastAsia="ru-RU"/>
              </w:rPr>
              <w:t>14764,7</w:t>
            </w:r>
          </w:p>
        </w:tc>
        <w:tc>
          <w:tcPr>
            <w:tcW w:w="851" w:type="dxa"/>
            <w:tcBorders>
              <w:top w:val="single" w:sz="6" w:space="0" w:color="000000"/>
              <w:left w:val="single" w:sz="6" w:space="0" w:color="000000"/>
              <w:bottom w:val="single" w:sz="6" w:space="0" w:color="000000"/>
              <w:right w:val="single" w:sz="6" w:space="0" w:color="000000"/>
            </w:tcBorders>
          </w:tcPr>
          <w:p w:rsidR="00CD769C" w:rsidRPr="00CD769C" w:rsidRDefault="00CD769C" w:rsidP="00CD769C">
            <w:pPr>
              <w:rPr>
                <w:rFonts w:ascii="Times New Roman" w:hAnsi="Times New Roman"/>
                <w:sz w:val="20"/>
                <w:szCs w:val="20"/>
              </w:rPr>
            </w:pPr>
            <w:r w:rsidRPr="00CD769C">
              <w:rPr>
                <w:rFonts w:ascii="Times New Roman" w:eastAsia="Times New Roman" w:hAnsi="Times New Roman"/>
                <w:sz w:val="20"/>
                <w:szCs w:val="20"/>
                <w:lang w:eastAsia="ru-RU"/>
              </w:rPr>
              <w:t>14764,7</w:t>
            </w:r>
          </w:p>
        </w:tc>
        <w:tc>
          <w:tcPr>
            <w:tcW w:w="852" w:type="dxa"/>
            <w:tcBorders>
              <w:top w:val="single" w:sz="6" w:space="0" w:color="000000"/>
              <w:left w:val="single" w:sz="6" w:space="0" w:color="000000"/>
              <w:bottom w:val="single" w:sz="6" w:space="0" w:color="000000"/>
              <w:right w:val="single" w:sz="6" w:space="0" w:color="000000"/>
            </w:tcBorders>
          </w:tcPr>
          <w:p w:rsidR="00CD769C" w:rsidRPr="00CD769C" w:rsidRDefault="00CD769C" w:rsidP="00CD769C">
            <w:pPr>
              <w:rPr>
                <w:rFonts w:ascii="Times New Roman" w:hAnsi="Times New Roman"/>
                <w:sz w:val="20"/>
                <w:szCs w:val="20"/>
              </w:rPr>
            </w:pPr>
            <w:r w:rsidRPr="00CD769C">
              <w:rPr>
                <w:rFonts w:ascii="Times New Roman" w:eastAsia="Times New Roman" w:hAnsi="Times New Roman"/>
                <w:sz w:val="20"/>
                <w:szCs w:val="20"/>
                <w:lang w:eastAsia="ru-RU"/>
              </w:rPr>
              <w:t>14764,7</w:t>
            </w:r>
          </w:p>
        </w:tc>
        <w:tc>
          <w:tcPr>
            <w:tcW w:w="851" w:type="dxa"/>
            <w:tcBorders>
              <w:top w:val="single" w:sz="6" w:space="0" w:color="000000"/>
              <w:left w:val="single" w:sz="6" w:space="0" w:color="000000"/>
              <w:bottom w:val="single" w:sz="6" w:space="0" w:color="000000"/>
            </w:tcBorders>
          </w:tcPr>
          <w:p w:rsidR="00CD769C" w:rsidRPr="00CD769C" w:rsidRDefault="00CD769C" w:rsidP="00CD769C">
            <w:pPr>
              <w:rPr>
                <w:rFonts w:ascii="Times New Roman" w:hAnsi="Times New Roman"/>
                <w:sz w:val="20"/>
                <w:szCs w:val="20"/>
              </w:rPr>
            </w:pPr>
            <w:r w:rsidRPr="00CD769C">
              <w:rPr>
                <w:rFonts w:ascii="Times New Roman" w:eastAsia="Times New Roman" w:hAnsi="Times New Roman"/>
                <w:sz w:val="20"/>
                <w:szCs w:val="20"/>
                <w:lang w:eastAsia="ru-RU"/>
              </w:rPr>
              <w:t>14764,7</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17</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14 подпрограммы 1: Модернизация системы дошкольного образования Добровского муниципального района</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eastAsia="Times New Roman"/>
                <w:lang w:eastAsia="ru-RU"/>
              </w:rPr>
            </w:pPr>
            <w:r>
              <w:rPr>
                <w:rFonts w:eastAsia="Times New Roman"/>
                <w:lang w:eastAsia="ru-RU"/>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eastAsia="Times New Roman"/>
                <w:lang w:eastAsia="ru-RU"/>
              </w:rPr>
            </w:pPr>
            <w:r>
              <w:rPr>
                <w:rFonts w:eastAsia="Times New Roman"/>
                <w:lang w:eastAsia="ru-RU"/>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18</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15 подпрограммы 1: Создание в общеобразовательных организациях, расположенных в сельской местности</w:t>
            </w:r>
            <w:r w:rsidR="008E5B30">
              <w:rPr>
                <w:rFonts w:ascii="Times New Roman" w:eastAsia="Times New Roman" w:hAnsi="Times New Roman"/>
                <w:color w:val="333333"/>
                <w:sz w:val="20"/>
                <w:szCs w:val="20"/>
              </w:rPr>
              <w:t xml:space="preserve"> и малых городах</w:t>
            </w:r>
            <w:r w:rsidRPr="0027008D">
              <w:rPr>
                <w:rFonts w:ascii="Times New Roman" w:eastAsia="Times New Roman" w:hAnsi="Times New Roman"/>
                <w:color w:val="333333"/>
                <w:sz w:val="20"/>
                <w:szCs w:val="20"/>
              </w:rPr>
              <w:t>, условий для занятия физической культурой и спортом</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6383,6</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1159,2</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ascii="Times New Roman" w:eastAsia="Times New Roman" w:hAnsi="Times New Roman"/>
                <w:sz w:val="20"/>
                <w:szCs w:val="20"/>
              </w:rPr>
            </w:pPr>
            <w:r>
              <w:rPr>
                <w:rFonts w:ascii="Times New Roman" w:eastAsia="Times New Roman" w:hAnsi="Times New Roman"/>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ascii="Times New Roman" w:eastAsia="Times New Roman" w:hAnsi="Times New Roman"/>
                <w:sz w:val="20"/>
                <w:szCs w:val="20"/>
              </w:rPr>
            </w:pPr>
            <w:r>
              <w:rPr>
                <w:rFonts w:ascii="Times New Roman" w:eastAsia="Times New Roman" w:hAnsi="Times New Roman"/>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1500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1500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1500</w:t>
            </w:r>
          </w:p>
        </w:tc>
      </w:tr>
      <w:tr w:rsidR="00437EBE" w:rsidRPr="0027008D" w:rsidTr="001A5E4E">
        <w:tc>
          <w:tcPr>
            <w:tcW w:w="342" w:type="dxa"/>
            <w:tcBorders>
              <w:top w:val="single" w:sz="6" w:space="0" w:color="000000"/>
              <w:bottom w:val="single" w:sz="6" w:space="0" w:color="000000"/>
              <w:right w:val="single" w:sz="6" w:space="0" w:color="000000"/>
            </w:tcBorders>
          </w:tcPr>
          <w:p w:rsidR="00437EBE" w:rsidRPr="0027008D" w:rsidRDefault="00437EBE" w:rsidP="00437EBE">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19</w:t>
            </w:r>
          </w:p>
        </w:tc>
        <w:tc>
          <w:tcPr>
            <w:tcW w:w="1561"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 xml:space="preserve">Основное мероприятие 16 подпрограммы 1: </w:t>
            </w:r>
            <w:r w:rsidRPr="00C3501C">
              <w:rPr>
                <w:rFonts w:ascii="Times New Roman" w:eastAsia="Times New Roman" w:hAnsi="Times New Roman"/>
                <w:color w:val="333333"/>
                <w:sz w:val="20"/>
                <w:szCs w:val="20"/>
              </w:rPr>
              <w:t xml:space="preserve">Создание в общеобразовательных организациях условий для инклюзивного образования детей-инвалидов, в том числе создание универсальной </w:t>
            </w:r>
            <w:proofErr w:type="spellStart"/>
            <w:r w:rsidRPr="00C3501C">
              <w:rPr>
                <w:rFonts w:ascii="Times New Roman" w:eastAsia="Times New Roman" w:hAnsi="Times New Roman"/>
                <w:color w:val="333333"/>
                <w:sz w:val="20"/>
                <w:szCs w:val="20"/>
              </w:rPr>
              <w:t>безбарьерной</w:t>
            </w:r>
            <w:proofErr w:type="spellEnd"/>
            <w:r w:rsidRPr="00C3501C">
              <w:rPr>
                <w:rFonts w:ascii="Times New Roman" w:eastAsia="Times New Roman" w:hAnsi="Times New Roman"/>
                <w:color w:val="333333"/>
                <w:sz w:val="20"/>
                <w:szCs w:val="20"/>
              </w:rPr>
              <w:t xml:space="preserve"> </w:t>
            </w:r>
            <w:r w:rsidRPr="00C3501C">
              <w:rPr>
                <w:rFonts w:ascii="Times New Roman" w:eastAsia="Times New Roman" w:hAnsi="Times New Roman"/>
                <w:color w:val="333333"/>
                <w:sz w:val="20"/>
                <w:szCs w:val="20"/>
              </w:rPr>
              <w:lastRenderedPageBreak/>
              <w:t>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1700"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lastRenderedPageBreak/>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1992,5</w:t>
            </w:r>
          </w:p>
        </w:tc>
        <w:tc>
          <w:tcPr>
            <w:tcW w:w="851"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250,0</w:t>
            </w:r>
          </w:p>
        </w:tc>
        <w:tc>
          <w:tcPr>
            <w:tcW w:w="852"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rPr>
                <w:rFonts w:eastAsia="Times New Roman"/>
                <w:lang w:eastAsia="ru-RU"/>
              </w:rPr>
            </w:pPr>
            <w:r w:rsidRPr="0027008D">
              <w:rPr>
                <w:rFonts w:ascii="Times New Roman" w:eastAsia="Times New Roman" w:hAnsi="Times New Roman"/>
                <w:color w:val="333333"/>
                <w:sz w:val="20"/>
                <w:szCs w:val="20"/>
              </w:rPr>
              <w:t>242,5</w:t>
            </w:r>
          </w:p>
        </w:tc>
        <w:tc>
          <w:tcPr>
            <w:tcW w:w="851"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rPr>
                <w:rFonts w:eastAsia="Times New Roman"/>
                <w:lang w:eastAsia="ru-RU"/>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437EBE" w:rsidRPr="0027008D" w:rsidRDefault="00C85311" w:rsidP="00437EBE">
            <w:pPr>
              <w:rPr>
                <w:rFonts w:eastAsia="Times New Roman"/>
                <w:lang w:eastAsia="ru-RU"/>
              </w:rPr>
            </w:pPr>
            <w:r>
              <w:rPr>
                <w:rFonts w:eastAsia="Times New Roman"/>
                <w:lang w:eastAsia="ru-RU"/>
              </w:rPr>
              <w:t>0</w:t>
            </w:r>
          </w:p>
        </w:tc>
        <w:tc>
          <w:tcPr>
            <w:tcW w:w="852" w:type="dxa"/>
            <w:tcBorders>
              <w:top w:val="single" w:sz="6" w:space="0" w:color="000000"/>
              <w:left w:val="single" w:sz="6" w:space="0" w:color="000000"/>
              <w:bottom w:val="single" w:sz="6" w:space="0" w:color="000000"/>
              <w:right w:val="single" w:sz="6" w:space="0" w:color="000000"/>
            </w:tcBorders>
          </w:tcPr>
          <w:p w:rsidR="00437EBE" w:rsidRPr="0027008D" w:rsidRDefault="00C85311" w:rsidP="00437EBE">
            <w:pPr>
              <w:rPr>
                <w:rFonts w:eastAsia="Times New Roman"/>
                <w:lang w:eastAsia="ru-RU"/>
              </w:rPr>
            </w:pPr>
            <w:r>
              <w:rPr>
                <w:rFonts w:eastAsia="Times New Roman"/>
                <w:lang w:eastAsia="ru-RU"/>
              </w:rPr>
              <w:t>0</w:t>
            </w:r>
          </w:p>
        </w:tc>
        <w:tc>
          <w:tcPr>
            <w:tcW w:w="851"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rPr>
                <w:rFonts w:eastAsia="Times New Roman"/>
                <w:lang w:eastAsia="ru-RU"/>
              </w:rPr>
            </w:pPr>
            <w:r w:rsidRPr="0027008D">
              <w:rPr>
                <w:rFonts w:ascii="Times New Roman" w:eastAsia="Times New Roman" w:hAnsi="Times New Roman"/>
                <w:color w:val="333333"/>
                <w:sz w:val="20"/>
                <w:szCs w:val="20"/>
              </w:rPr>
              <w:t>250,0</w:t>
            </w:r>
          </w:p>
        </w:tc>
        <w:tc>
          <w:tcPr>
            <w:tcW w:w="852" w:type="dxa"/>
            <w:tcBorders>
              <w:top w:val="single" w:sz="6" w:space="0" w:color="000000"/>
              <w:left w:val="single" w:sz="6" w:space="0" w:color="000000"/>
              <w:bottom w:val="single" w:sz="6" w:space="0" w:color="000000"/>
              <w:right w:val="single" w:sz="6" w:space="0" w:color="000000"/>
            </w:tcBorders>
          </w:tcPr>
          <w:p w:rsidR="00437EBE" w:rsidRPr="0027008D" w:rsidRDefault="00437EBE" w:rsidP="00437EBE">
            <w:pPr>
              <w:rPr>
                <w:rFonts w:eastAsia="Times New Roman"/>
                <w:lang w:eastAsia="ru-RU"/>
              </w:rPr>
            </w:pPr>
            <w:r w:rsidRPr="0027008D">
              <w:rPr>
                <w:rFonts w:ascii="Times New Roman" w:eastAsia="Times New Roman" w:hAnsi="Times New Roman"/>
                <w:color w:val="333333"/>
                <w:sz w:val="20"/>
                <w:szCs w:val="20"/>
              </w:rPr>
              <w:t>250,0</w:t>
            </w:r>
          </w:p>
        </w:tc>
        <w:tc>
          <w:tcPr>
            <w:tcW w:w="851" w:type="dxa"/>
            <w:tcBorders>
              <w:top w:val="single" w:sz="6" w:space="0" w:color="000000"/>
              <w:left w:val="single" w:sz="6" w:space="0" w:color="000000"/>
              <w:bottom w:val="single" w:sz="6" w:space="0" w:color="000000"/>
            </w:tcBorders>
          </w:tcPr>
          <w:p w:rsidR="00437EBE" w:rsidRPr="0027008D" w:rsidRDefault="00437EBE" w:rsidP="00437EBE">
            <w:pPr>
              <w:rPr>
                <w:rFonts w:eastAsia="Times New Roman"/>
                <w:lang w:eastAsia="ru-RU"/>
              </w:rPr>
            </w:pPr>
            <w:r w:rsidRPr="0027008D">
              <w:rPr>
                <w:rFonts w:ascii="Times New Roman" w:eastAsia="Times New Roman" w:hAnsi="Times New Roman"/>
                <w:color w:val="333333"/>
                <w:sz w:val="20"/>
                <w:szCs w:val="20"/>
              </w:rPr>
              <w:t>250,0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20</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lang w:eastAsia="ru-RU"/>
              </w:rPr>
            </w:pPr>
            <w:r w:rsidRPr="0027008D">
              <w:rPr>
                <w:rFonts w:ascii="Times New Roman" w:eastAsia="Times New Roman" w:hAnsi="Times New Roman"/>
                <w:color w:val="333333"/>
                <w:sz w:val="20"/>
                <w:szCs w:val="20"/>
                <w:lang w:eastAsia="ru-RU"/>
              </w:rPr>
              <w:t xml:space="preserve">Основное мероприятие </w:t>
            </w:r>
            <w:proofErr w:type="gramStart"/>
            <w:r w:rsidRPr="0027008D">
              <w:rPr>
                <w:rFonts w:ascii="Times New Roman" w:eastAsia="Times New Roman" w:hAnsi="Times New Roman"/>
                <w:color w:val="333333"/>
                <w:sz w:val="20"/>
                <w:szCs w:val="20"/>
                <w:lang w:eastAsia="ru-RU"/>
              </w:rPr>
              <w:t>17  подпрограммы</w:t>
            </w:r>
            <w:proofErr w:type="gramEnd"/>
            <w:r w:rsidRPr="0027008D">
              <w:rPr>
                <w:rFonts w:ascii="Times New Roman" w:eastAsia="Times New Roman" w:hAnsi="Times New Roman"/>
                <w:color w:val="333333"/>
                <w:sz w:val="20"/>
                <w:szCs w:val="20"/>
                <w:lang w:eastAsia="ru-RU"/>
              </w:rPr>
              <w:t xml:space="preserve"> 1: </w:t>
            </w:r>
            <w:r w:rsidRPr="0027008D">
              <w:rPr>
                <w:rFonts w:ascii="Times New Roman" w:eastAsia="Times New Roman" w:hAnsi="Times New Roman"/>
                <w:sz w:val="20"/>
                <w:szCs w:val="20"/>
                <w:lang w:eastAsia="ru-RU"/>
              </w:rPr>
              <w:t>Создание</w:t>
            </w:r>
            <w:r w:rsidRPr="0027008D">
              <w:rPr>
                <w:rFonts w:ascii="Times New Roman" w:eastAsia="Times New Roman" w:hAnsi="Times New Roman"/>
                <w:color w:val="333333"/>
                <w:sz w:val="20"/>
                <w:szCs w:val="20"/>
                <w:lang w:eastAsia="ru-RU"/>
              </w:rPr>
              <w:t xml:space="preserve"> условий для инклюзивного образования детей-инвалидов в дошкольных образовательных организациях</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1757,5</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250,0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7,5</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eastAsia="Times New Roman"/>
                <w:lang w:eastAsia="ru-RU"/>
              </w:rPr>
            </w:pPr>
            <w:r>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eastAsia="Times New Roman"/>
                <w:lang w:eastAsia="ru-RU"/>
              </w:rPr>
            </w:pPr>
            <w:r>
              <w:rPr>
                <w:rFonts w:eastAsia="Times New Roman"/>
                <w:lang w:eastAsia="ru-RU"/>
              </w:rPr>
              <w:t>529,7</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eastAsia="Times New Roman"/>
                <w:lang w:eastAsia="ru-RU"/>
              </w:rPr>
            </w:pPr>
            <w:r>
              <w:rPr>
                <w:rFonts w:eastAsia="Times New Roman"/>
                <w:lang w:eastAsia="ru-RU"/>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eastAsia="Times New Roman"/>
                <w:lang w:eastAsia="ru-RU"/>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eastAsia="Times New Roman"/>
                <w:lang w:eastAsia="ru-RU"/>
              </w:rPr>
            </w:pPr>
            <w:r>
              <w:rPr>
                <w:rFonts w:ascii="Times New Roman" w:eastAsia="Times New Roman" w:hAnsi="Times New Roman"/>
                <w:color w:val="333333"/>
                <w:sz w:val="20"/>
                <w:szCs w:val="20"/>
              </w:rPr>
              <w:t>529,5</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eastAsia="Times New Roman"/>
                <w:lang w:eastAsia="ru-RU"/>
              </w:rPr>
            </w:pPr>
            <w:r w:rsidRPr="0027008D">
              <w:rPr>
                <w:rFonts w:ascii="Times New Roman" w:eastAsia="Times New Roman" w:hAnsi="Times New Roman"/>
                <w:color w:val="333333"/>
                <w:sz w:val="20"/>
                <w:szCs w:val="20"/>
              </w:rPr>
              <w:t>250,0</w:t>
            </w:r>
          </w:p>
        </w:tc>
      </w:tr>
      <w:tr w:rsidR="00D56CD8" w:rsidRPr="0027008D" w:rsidTr="001A5E4E">
        <w:tc>
          <w:tcPr>
            <w:tcW w:w="342" w:type="dxa"/>
            <w:tcBorders>
              <w:top w:val="single" w:sz="6" w:space="0" w:color="000000"/>
              <w:bottom w:val="single" w:sz="6" w:space="0" w:color="000000"/>
              <w:right w:val="single" w:sz="6" w:space="0" w:color="000000"/>
            </w:tcBorders>
          </w:tcPr>
          <w:p w:rsidR="00D56CD8" w:rsidRPr="0027008D" w:rsidRDefault="00D56CD8" w:rsidP="00D56CD8">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21</w:t>
            </w:r>
          </w:p>
        </w:tc>
        <w:tc>
          <w:tcPr>
            <w:tcW w:w="1561"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spacing w:after="0" w:line="240" w:lineRule="atLeast"/>
              <w:jc w:val="both"/>
              <w:rPr>
                <w:rFonts w:ascii="Times New Roman" w:eastAsia="Times New Roman" w:hAnsi="Times New Roman"/>
                <w:color w:val="333333"/>
                <w:sz w:val="20"/>
                <w:szCs w:val="20"/>
                <w:lang w:eastAsia="ru-RU"/>
              </w:rPr>
            </w:pPr>
            <w:r w:rsidRPr="0027008D">
              <w:rPr>
                <w:rFonts w:ascii="Times New Roman" w:eastAsia="Times New Roman" w:hAnsi="Times New Roman"/>
                <w:color w:val="333333"/>
                <w:sz w:val="20"/>
                <w:szCs w:val="20"/>
                <w:lang w:eastAsia="ru-RU"/>
              </w:rPr>
              <w:t>Основное мероприятие 1</w:t>
            </w:r>
            <w:r>
              <w:rPr>
                <w:rFonts w:ascii="Times New Roman" w:eastAsia="Times New Roman" w:hAnsi="Times New Roman"/>
                <w:color w:val="333333"/>
                <w:sz w:val="20"/>
                <w:szCs w:val="20"/>
                <w:lang w:eastAsia="ru-RU"/>
              </w:rPr>
              <w:t>8</w:t>
            </w:r>
            <w:r w:rsidRPr="0027008D">
              <w:rPr>
                <w:rFonts w:ascii="Times New Roman" w:eastAsia="Times New Roman" w:hAnsi="Times New Roman"/>
                <w:color w:val="333333"/>
                <w:sz w:val="20"/>
                <w:szCs w:val="20"/>
                <w:lang w:eastAsia="ru-RU"/>
              </w:rPr>
              <w:t xml:space="preserve"> подпрограммы 1: </w:t>
            </w:r>
          </w:p>
          <w:p w:rsidR="00D56CD8" w:rsidRPr="0027008D" w:rsidRDefault="00D56CD8" w:rsidP="00D56CD8">
            <w:pPr>
              <w:spacing w:after="0" w:line="240" w:lineRule="atLeast"/>
              <w:jc w:val="both"/>
              <w:rPr>
                <w:rFonts w:ascii="Times New Roman" w:eastAsia="Times New Roman" w:hAnsi="Times New Roman"/>
                <w:color w:val="333333"/>
                <w:sz w:val="20"/>
                <w:szCs w:val="20"/>
                <w:highlight w:val="yellow"/>
                <w:lang w:eastAsia="ru-RU"/>
              </w:rPr>
            </w:pPr>
            <w:r w:rsidRPr="0027008D">
              <w:rPr>
                <w:rFonts w:ascii="Times New Roman" w:eastAsia="Times New Roman" w:hAnsi="Times New Roman"/>
                <w:color w:val="333333"/>
                <w:sz w:val="20"/>
                <w:szCs w:val="20"/>
                <w:lang w:eastAsia="ru-RU"/>
              </w:rPr>
              <w:t>Проведение профессиональных конкурсов для педагогов муниципальных образовательных организаций</w:t>
            </w:r>
          </w:p>
        </w:tc>
        <w:tc>
          <w:tcPr>
            <w:tcW w:w="1700"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480,0</w:t>
            </w:r>
          </w:p>
        </w:tc>
        <w:tc>
          <w:tcPr>
            <w:tcW w:w="851"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60,0</w:t>
            </w:r>
          </w:p>
        </w:tc>
        <w:tc>
          <w:tcPr>
            <w:tcW w:w="852"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60,0</w:t>
            </w:r>
          </w:p>
        </w:tc>
        <w:tc>
          <w:tcPr>
            <w:tcW w:w="851" w:type="dxa"/>
            <w:tcBorders>
              <w:top w:val="single" w:sz="6" w:space="0" w:color="000000"/>
              <w:left w:val="single" w:sz="6" w:space="0" w:color="000000"/>
              <w:bottom w:val="single" w:sz="6" w:space="0" w:color="000000"/>
              <w:right w:val="single" w:sz="6" w:space="0" w:color="000000"/>
            </w:tcBorders>
          </w:tcPr>
          <w:p w:rsidR="00D56CD8" w:rsidRPr="0027008D" w:rsidRDefault="00555DAD" w:rsidP="00D56CD8">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D56CD8" w:rsidRPr="0027008D" w:rsidRDefault="00C85311" w:rsidP="00D56CD8">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D56CD8" w:rsidRPr="0027008D" w:rsidRDefault="00C85311" w:rsidP="00D56CD8">
            <w:pPr>
              <w:rPr>
                <w:rFonts w:ascii="Times New Roman" w:eastAsia="Times New Roman" w:hAnsi="Times New Roman"/>
                <w:color w:val="333333"/>
                <w:sz w:val="20"/>
                <w:szCs w:val="20"/>
              </w:rPr>
            </w:pPr>
            <w:r>
              <w:rPr>
                <w:rFonts w:ascii="Times New Roman" w:eastAsia="Times New Roman" w:hAnsi="Times New Roman"/>
                <w:color w:val="333333"/>
                <w:sz w:val="20"/>
                <w:szCs w:val="20"/>
              </w:rPr>
              <w:t>60,0</w:t>
            </w:r>
          </w:p>
        </w:tc>
        <w:tc>
          <w:tcPr>
            <w:tcW w:w="851"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60,0</w:t>
            </w:r>
          </w:p>
        </w:tc>
        <w:tc>
          <w:tcPr>
            <w:tcW w:w="852" w:type="dxa"/>
            <w:tcBorders>
              <w:top w:val="single" w:sz="6" w:space="0" w:color="000000"/>
              <w:left w:val="single" w:sz="6" w:space="0" w:color="000000"/>
              <w:bottom w:val="single" w:sz="6" w:space="0" w:color="000000"/>
              <w:right w:val="single" w:sz="6" w:space="0" w:color="000000"/>
            </w:tcBorders>
          </w:tcPr>
          <w:p w:rsidR="00D56CD8" w:rsidRPr="0027008D" w:rsidRDefault="00D56CD8" w:rsidP="00D56CD8">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60,0</w:t>
            </w:r>
          </w:p>
        </w:tc>
        <w:tc>
          <w:tcPr>
            <w:tcW w:w="851" w:type="dxa"/>
            <w:tcBorders>
              <w:top w:val="single" w:sz="6" w:space="0" w:color="000000"/>
              <w:left w:val="single" w:sz="6" w:space="0" w:color="000000"/>
              <w:bottom w:val="single" w:sz="6" w:space="0" w:color="000000"/>
            </w:tcBorders>
          </w:tcPr>
          <w:p w:rsidR="00D56CD8" w:rsidRPr="0027008D" w:rsidRDefault="00D56CD8" w:rsidP="00D56CD8">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60,0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22</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lang w:eastAsia="ru-RU"/>
              </w:rPr>
            </w:pPr>
            <w:r w:rsidRPr="0027008D">
              <w:rPr>
                <w:rFonts w:ascii="Times New Roman" w:eastAsia="Times New Roman" w:hAnsi="Times New Roman"/>
                <w:color w:val="333333"/>
                <w:sz w:val="20"/>
                <w:szCs w:val="20"/>
                <w:lang w:eastAsia="ru-RU"/>
              </w:rPr>
              <w:t xml:space="preserve">Основное мероприятие 19 подпрограммы 1: </w:t>
            </w:r>
          </w:p>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lang w:eastAsia="ru-RU"/>
              </w:rPr>
              <w:t>Повышение квалификации педагогических работников муниципальных образовательных организаций</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1120,2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140,00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140,00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141,6</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121,1</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139,5</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C85311"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156,4</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140,00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w:t>
            </w:r>
            <w:r w:rsidR="009D2798">
              <w:rPr>
                <w:rFonts w:ascii="Times New Roman" w:eastAsia="Times New Roman" w:hAnsi="Times New Roman"/>
                <w:color w:val="333333"/>
                <w:sz w:val="20"/>
                <w:szCs w:val="20"/>
              </w:rPr>
              <w:t>3</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 xml:space="preserve">Основное мероприятие 20 подпрограммы 1: </w:t>
            </w:r>
            <w:r w:rsidRPr="0027008D">
              <w:rPr>
                <w:rFonts w:ascii="Times New Roman" w:eastAsia="Times New Roman" w:hAnsi="Times New Roman"/>
                <w:sz w:val="20"/>
                <w:szCs w:val="20"/>
              </w:rPr>
              <w:t>Создание новых мест в общеобразовате</w:t>
            </w:r>
            <w:r w:rsidRPr="0027008D">
              <w:rPr>
                <w:rFonts w:ascii="Times New Roman" w:eastAsia="Times New Roman" w:hAnsi="Times New Roman"/>
                <w:sz w:val="20"/>
                <w:szCs w:val="20"/>
              </w:rPr>
              <w:lastRenderedPageBreak/>
              <w:t>льных организациях.</w:t>
            </w:r>
            <w:r w:rsidRPr="0027008D">
              <w:rPr>
                <w:rFonts w:ascii="Times New Roman" w:eastAsia="Times New Roman" w:hAnsi="Times New Roman"/>
                <w:color w:val="333333"/>
                <w:sz w:val="20"/>
                <w:szCs w:val="20"/>
              </w:rPr>
              <w:t xml:space="preserve"> </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lastRenderedPageBreak/>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lang w:val="en-US"/>
              </w:rPr>
              <w:t>1940</w:t>
            </w:r>
            <w:r w:rsidRPr="0027008D">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sz w:val="20"/>
                <w:szCs w:val="20"/>
              </w:rPr>
            </w:pPr>
            <w:r>
              <w:rPr>
                <w:rFonts w:ascii="Times New Roman" w:eastAsia="Times New Roman" w:hAnsi="Times New Roman"/>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sz w:val="20"/>
                <w:szCs w:val="20"/>
              </w:rPr>
            </w:pPr>
            <w:r>
              <w:rPr>
                <w:rFonts w:ascii="Times New Roman" w:eastAsia="Times New Roman" w:hAnsi="Times New Roman"/>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sz w:val="20"/>
                <w:szCs w:val="20"/>
              </w:rPr>
              <w:t>1940,0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sz w:val="20"/>
                <w:szCs w:val="20"/>
              </w:rPr>
              <w:t>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sz w:val="20"/>
                <w:szCs w:val="20"/>
              </w:rPr>
              <w:t>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w:t>
            </w:r>
            <w:r w:rsidR="009D2798">
              <w:rPr>
                <w:rFonts w:ascii="Times New Roman" w:eastAsia="Times New Roman" w:hAnsi="Times New Roman"/>
                <w:color w:val="333333"/>
                <w:sz w:val="20"/>
                <w:szCs w:val="20"/>
              </w:rPr>
              <w:t>4</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21 подпрограммы 1: Реализация мероприятий, направленных на выполнение требований антитеррористической защищенности образовательных организаций</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14445,2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406,4</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3533,3</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sz w:val="20"/>
                <w:szCs w:val="20"/>
              </w:rPr>
            </w:pPr>
            <w:r>
              <w:rPr>
                <w:rFonts w:ascii="Times New Roman" w:eastAsia="Times New Roman" w:hAnsi="Times New Roman"/>
                <w:sz w:val="20"/>
                <w:szCs w:val="20"/>
              </w:rPr>
              <w:t>3924</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sz w:val="20"/>
                <w:szCs w:val="20"/>
              </w:rPr>
            </w:pPr>
            <w:r>
              <w:rPr>
                <w:rFonts w:ascii="Times New Roman" w:eastAsia="Times New Roman" w:hAnsi="Times New Roman"/>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CC5F56" w:rsidP="0027008D">
            <w:pPr>
              <w:rPr>
                <w:rFonts w:ascii="Times New Roman" w:eastAsia="Times New Roman" w:hAnsi="Times New Roman"/>
                <w:sz w:val="20"/>
                <w:szCs w:val="20"/>
              </w:rPr>
            </w:pPr>
            <w:r>
              <w:rPr>
                <w:rFonts w:ascii="Times New Roman" w:eastAsia="Times New Roman" w:hAnsi="Times New Roman"/>
                <w:color w:val="333333"/>
                <w:sz w:val="20"/>
                <w:szCs w:val="20"/>
              </w:rPr>
              <w:t>2000,0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2063,6</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2063,6</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w:t>
            </w:r>
            <w:r w:rsidR="009D2798">
              <w:rPr>
                <w:rFonts w:ascii="Times New Roman" w:eastAsia="Times New Roman" w:hAnsi="Times New Roman"/>
                <w:color w:val="333333"/>
                <w:sz w:val="20"/>
                <w:szCs w:val="20"/>
              </w:rPr>
              <w:t>5</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22 подпрограммы 1: Реализация мероприятий по переходу образовательных организаций на технологии «бережливого производства».</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2</w:t>
            </w:r>
            <w:r w:rsidR="0027008D" w:rsidRPr="0027008D">
              <w:rPr>
                <w:rFonts w:ascii="Times New Roman" w:eastAsia="Times New Roman" w:hAnsi="Times New Roman"/>
                <w:color w:val="333333"/>
                <w:sz w:val="20"/>
                <w:szCs w:val="20"/>
              </w:rPr>
              <w:t>000,0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500,0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eastAsia="Times New Roman"/>
              </w:rPr>
            </w:pPr>
            <w:r>
              <w:rPr>
                <w:rFonts w:eastAsia="Times New Roman"/>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eastAsia="Times New Roman"/>
              </w:rPr>
            </w:pPr>
            <w:r>
              <w:rPr>
                <w:rFonts w:eastAsia="Times New Roman"/>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color w:val="333333"/>
                <w:sz w:val="20"/>
                <w:szCs w:val="20"/>
              </w:rPr>
              <w:t>500,0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color w:val="333333"/>
                <w:sz w:val="20"/>
                <w:szCs w:val="20"/>
              </w:rPr>
              <w:t>500,0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eastAsia="Times New Roman"/>
              </w:rPr>
            </w:pPr>
            <w:r w:rsidRPr="0027008D">
              <w:rPr>
                <w:rFonts w:ascii="Times New Roman" w:eastAsia="Times New Roman" w:hAnsi="Times New Roman"/>
                <w:color w:val="333333"/>
                <w:sz w:val="20"/>
                <w:szCs w:val="20"/>
              </w:rPr>
              <w:t>500,0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w:t>
            </w:r>
            <w:r w:rsidR="009D2798">
              <w:rPr>
                <w:rFonts w:ascii="Times New Roman" w:eastAsia="Times New Roman" w:hAnsi="Times New Roman"/>
                <w:color w:val="333333"/>
                <w:sz w:val="20"/>
                <w:szCs w:val="20"/>
              </w:rPr>
              <w:t>6</w:t>
            </w: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23 подпрограммы 1:</w:t>
            </w:r>
          </w:p>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Поддержка проектов, связанных с инновациями в образовании</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7</w:t>
            </w:r>
            <w:r w:rsidR="0027008D" w:rsidRPr="0027008D">
              <w:rPr>
                <w:rFonts w:ascii="Times New Roman" w:eastAsia="Times New Roman" w:hAnsi="Times New Roman"/>
                <w:color w:val="333333"/>
                <w:sz w:val="20"/>
                <w:szCs w:val="20"/>
              </w:rPr>
              <w:t>50,0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0</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250,0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250,0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250,0</w:t>
            </w:r>
          </w:p>
        </w:tc>
      </w:tr>
      <w:tr w:rsidR="0027008D" w:rsidRPr="0027008D" w:rsidTr="001A5E4E">
        <w:tc>
          <w:tcPr>
            <w:tcW w:w="342" w:type="dxa"/>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24 подпрограммы 1: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1259,7622</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14902,0</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tcBorders>
          </w:tcPr>
          <w:p w:rsidR="0027008D"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r>
      <w:tr w:rsidR="00165AF5" w:rsidRPr="0027008D" w:rsidTr="001A5E4E">
        <w:tc>
          <w:tcPr>
            <w:tcW w:w="342" w:type="dxa"/>
            <w:tcBorders>
              <w:top w:val="single" w:sz="6" w:space="0" w:color="000000"/>
              <w:bottom w:val="single" w:sz="6" w:space="0" w:color="000000"/>
              <w:right w:val="single" w:sz="6" w:space="0" w:color="000000"/>
            </w:tcBorders>
          </w:tcPr>
          <w:p w:rsidR="00165AF5" w:rsidRPr="0027008D" w:rsidRDefault="009D2798"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27</w:t>
            </w:r>
          </w:p>
        </w:tc>
        <w:tc>
          <w:tcPr>
            <w:tcW w:w="1561" w:type="dxa"/>
            <w:tcBorders>
              <w:top w:val="single" w:sz="6" w:space="0" w:color="000000"/>
              <w:left w:val="single" w:sz="6" w:space="0" w:color="000000"/>
              <w:bottom w:val="single" w:sz="6" w:space="0" w:color="000000"/>
              <w:right w:val="single" w:sz="6" w:space="0" w:color="000000"/>
            </w:tcBorders>
          </w:tcPr>
          <w:p w:rsidR="00165AF5" w:rsidRPr="0027008D" w:rsidRDefault="00165AF5"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2</w:t>
            </w:r>
            <w:r>
              <w:rPr>
                <w:rFonts w:ascii="Times New Roman" w:eastAsia="Times New Roman" w:hAnsi="Times New Roman"/>
                <w:color w:val="333333"/>
                <w:sz w:val="20"/>
                <w:szCs w:val="20"/>
              </w:rPr>
              <w:t>5</w:t>
            </w:r>
            <w:r w:rsidRPr="0027008D">
              <w:rPr>
                <w:rFonts w:ascii="Times New Roman" w:eastAsia="Times New Roman" w:hAnsi="Times New Roman"/>
                <w:color w:val="333333"/>
                <w:sz w:val="20"/>
                <w:szCs w:val="20"/>
              </w:rPr>
              <w:t xml:space="preserve"> подпрограммы </w:t>
            </w:r>
            <w:r w:rsidRPr="0027008D">
              <w:rPr>
                <w:rFonts w:ascii="Times New Roman" w:eastAsia="Times New Roman" w:hAnsi="Times New Roman"/>
                <w:color w:val="333333"/>
                <w:sz w:val="20"/>
                <w:szCs w:val="20"/>
              </w:rPr>
              <w:lastRenderedPageBreak/>
              <w:t>1:</w:t>
            </w:r>
            <w:r>
              <w:rPr>
                <w:rFonts w:ascii="Times New Roman" w:eastAsia="Times New Roman" w:hAnsi="Times New Roman"/>
                <w:color w:val="333333"/>
                <w:sz w:val="20"/>
                <w:szCs w:val="20"/>
              </w:rPr>
              <w:t xml:space="preserve"> Обеспечение персонифицированного финансирования дополнительного образования детей</w:t>
            </w:r>
          </w:p>
        </w:tc>
        <w:tc>
          <w:tcPr>
            <w:tcW w:w="1700" w:type="dxa"/>
            <w:tcBorders>
              <w:top w:val="single" w:sz="6" w:space="0" w:color="000000"/>
              <w:left w:val="single" w:sz="6" w:space="0" w:color="000000"/>
              <w:bottom w:val="single" w:sz="6" w:space="0" w:color="000000"/>
              <w:right w:val="single" w:sz="6" w:space="0" w:color="000000"/>
            </w:tcBorders>
          </w:tcPr>
          <w:p w:rsidR="00165AF5" w:rsidRPr="0027008D" w:rsidRDefault="00165AF5"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lastRenderedPageBreak/>
              <w:t xml:space="preserve">отдел образования администрации </w:t>
            </w:r>
            <w:r w:rsidRPr="0027008D">
              <w:rPr>
                <w:rFonts w:ascii="Times New Roman" w:eastAsia="Times New Roman" w:hAnsi="Times New Roman"/>
                <w:color w:val="333333"/>
                <w:sz w:val="20"/>
                <w:szCs w:val="20"/>
              </w:rPr>
              <w:lastRenderedPageBreak/>
              <w:t>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165AF5" w:rsidRPr="0027008D" w:rsidRDefault="004B1410"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lastRenderedPageBreak/>
              <w:t>8213,7</w:t>
            </w:r>
          </w:p>
        </w:tc>
        <w:tc>
          <w:tcPr>
            <w:tcW w:w="851"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spacing w:after="0" w:line="240" w:lineRule="atLeast"/>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09"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1913,7</w:t>
            </w:r>
          </w:p>
        </w:tc>
        <w:tc>
          <w:tcPr>
            <w:tcW w:w="851"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2000,0</w:t>
            </w:r>
          </w:p>
        </w:tc>
        <w:tc>
          <w:tcPr>
            <w:tcW w:w="852" w:type="dxa"/>
            <w:tcBorders>
              <w:top w:val="single" w:sz="6" w:space="0" w:color="000000"/>
              <w:left w:val="single" w:sz="6" w:space="0" w:color="000000"/>
              <w:bottom w:val="single" w:sz="6" w:space="0" w:color="000000"/>
              <w:right w:val="single" w:sz="6" w:space="0" w:color="000000"/>
            </w:tcBorders>
          </w:tcPr>
          <w:p w:rsidR="00165AF5"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2100,0</w:t>
            </w:r>
          </w:p>
        </w:tc>
        <w:tc>
          <w:tcPr>
            <w:tcW w:w="851" w:type="dxa"/>
            <w:tcBorders>
              <w:top w:val="single" w:sz="6" w:space="0" w:color="000000"/>
              <w:left w:val="single" w:sz="6" w:space="0" w:color="000000"/>
              <w:bottom w:val="single" w:sz="6" w:space="0" w:color="000000"/>
            </w:tcBorders>
          </w:tcPr>
          <w:p w:rsidR="00165AF5" w:rsidRPr="0027008D" w:rsidRDefault="00555DAD" w:rsidP="0027008D">
            <w:pPr>
              <w:rPr>
                <w:rFonts w:ascii="Times New Roman" w:eastAsia="Times New Roman" w:hAnsi="Times New Roman"/>
                <w:color w:val="333333"/>
                <w:sz w:val="20"/>
                <w:szCs w:val="20"/>
              </w:rPr>
            </w:pPr>
            <w:r>
              <w:rPr>
                <w:rFonts w:ascii="Times New Roman" w:eastAsia="Times New Roman" w:hAnsi="Times New Roman"/>
                <w:color w:val="333333"/>
                <w:sz w:val="20"/>
                <w:szCs w:val="20"/>
              </w:rPr>
              <w:t>2200,0</w:t>
            </w:r>
          </w:p>
        </w:tc>
      </w:tr>
      <w:tr w:rsidR="001C64CC" w:rsidRPr="0027008D" w:rsidTr="001A5E4E">
        <w:tc>
          <w:tcPr>
            <w:tcW w:w="342" w:type="dxa"/>
            <w:tcBorders>
              <w:top w:val="single" w:sz="6" w:space="0" w:color="000000"/>
              <w:bottom w:val="single" w:sz="6" w:space="0" w:color="000000"/>
              <w:right w:val="single" w:sz="6" w:space="0" w:color="000000"/>
            </w:tcBorders>
          </w:tcPr>
          <w:p w:rsidR="001C64CC" w:rsidRDefault="001C64CC" w:rsidP="001C64CC">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tcPr>
          <w:p w:rsidR="001C64CC" w:rsidRPr="0027008D" w:rsidRDefault="001C64CC" w:rsidP="001C64CC">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s="Arial"/>
                <w:color w:val="333333"/>
                <w:sz w:val="20"/>
                <w:szCs w:val="20"/>
              </w:rPr>
              <w:t>О</w:t>
            </w:r>
            <w:r w:rsidRPr="003743F8">
              <w:rPr>
                <w:rFonts w:ascii="Times New Roman" w:eastAsia="Times New Roman" w:hAnsi="Times New Roman" w:cs="Arial"/>
                <w:color w:val="333333"/>
                <w:sz w:val="20"/>
                <w:szCs w:val="20"/>
              </w:rPr>
              <w:t xml:space="preserve">сновное мероприятие 26 подпрограммы 1: </w:t>
            </w:r>
            <w:r w:rsidR="00A27A42" w:rsidRPr="00A27A42">
              <w:rPr>
                <w:rFonts w:ascii="Times New Roman" w:eastAsia="Times New Roman" w:hAnsi="Times New Roman" w:cs="Arial"/>
                <w:color w:val="333333"/>
                <w:sz w:val="20"/>
                <w:szCs w:val="20"/>
              </w:rPr>
              <w:t xml:space="preserve">Субсидия на обеспечение затрат, связанных с реализацией проекта по обеспечению системы персонифицированного финансирования дополнительного образования детей в </w:t>
            </w:r>
            <w:proofErr w:type="spellStart"/>
            <w:r w:rsidR="00A27A42" w:rsidRPr="00A27A42">
              <w:rPr>
                <w:rFonts w:ascii="Times New Roman" w:eastAsia="Times New Roman" w:hAnsi="Times New Roman" w:cs="Arial"/>
                <w:color w:val="333333"/>
                <w:sz w:val="20"/>
                <w:szCs w:val="20"/>
              </w:rPr>
              <w:t>Добровском</w:t>
            </w:r>
            <w:proofErr w:type="spellEnd"/>
            <w:r w:rsidR="00A27A42" w:rsidRPr="00A27A42">
              <w:rPr>
                <w:rFonts w:ascii="Times New Roman" w:eastAsia="Times New Roman" w:hAnsi="Times New Roman" w:cs="Arial"/>
                <w:color w:val="333333"/>
                <w:sz w:val="20"/>
                <w:szCs w:val="20"/>
              </w:rPr>
              <w:t xml:space="preserve"> муниципальном районе.</w:t>
            </w:r>
          </w:p>
        </w:tc>
        <w:tc>
          <w:tcPr>
            <w:tcW w:w="1700" w:type="dxa"/>
            <w:tcBorders>
              <w:top w:val="single" w:sz="6" w:space="0" w:color="000000"/>
              <w:left w:val="single" w:sz="6" w:space="0" w:color="000000"/>
              <w:bottom w:val="single" w:sz="6" w:space="0" w:color="000000"/>
              <w:right w:val="single" w:sz="6" w:space="0" w:color="000000"/>
            </w:tcBorders>
          </w:tcPr>
          <w:p w:rsidR="001C64CC" w:rsidRPr="0027008D" w:rsidRDefault="001C64CC" w:rsidP="001C64CC">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1C64CC" w:rsidRDefault="001C64CC" w:rsidP="001C64CC">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7652,3</w:t>
            </w:r>
          </w:p>
        </w:tc>
        <w:tc>
          <w:tcPr>
            <w:tcW w:w="851" w:type="dxa"/>
            <w:tcBorders>
              <w:top w:val="single" w:sz="6" w:space="0" w:color="000000"/>
              <w:left w:val="single" w:sz="6" w:space="0" w:color="000000"/>
              <w:bottom w:val="single" w:sz="6" w:space="0" w:color="000000"/>
              <w:right w:val="single" w:sz="6" w:space="0" w:color="000000"/>
            </w:tcBorders>
          </w:tcPr>
          <w:p w:rsidR="001C64CC" w:rsidRDefault="001C64CC" w:rsidP="001C64CC">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1C64CC" w:rsidRDefault="001C64CC" w:rsidP="001C64CC">
            <w:pPr>
              <w:spacing w:after="0" w:line="240" w:lineRule="atLeast"/>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1C64CC" w:rsidRDefault="001C64CC" w:rsidP="001C64CC">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09" w:type="dxa"/>
            <w:tcBorders>
              <w:top w:val="single" w:sz="6" w:space="0" w:color="000000"/>
              <w:left w:val="single" w:sz="6" w:space="0" w:color="000000"/>
              <w:bottom w:val="single" w:sz="6" w:space="0" w:color="000000"/>
              <w:right w:val="single" w:sz="6" w:space="0" w:color="000000"/>
            </w:tcBorders>
          </w:tcPr>
          <w:p w:rsidR="001C64CC" w:rsidRDefault="001C64CC" w:rsidP="001C64CC">
            <w:pPr>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1C64CC" w:rsidRDefault="001C64CC" w:rsidP="001C64CC">
            <w:pPr>
              <w:rPr>
                <w:rFonts w:ascii="Times New Roman" w:eastAsia="Times New Roman" w:hAnsi="Times New Roman"/>
                <w:color w:val="333333"/>
                <w:sz w:val="20"/>
                <w:szCs w:val="20"/>
              </w:rPr>
            </w:pPr>
            <w:r>
              <w:rPr>
                <w:rFonts w:ascii="Times New Roman" w:eastAsia="Times New Roman" w:hAnsi="Times New Roman"/>
                <w:color w:val="333333"/>
                <w:sz w:val="20"/>
                <w:szCs w:val="20"/>
              </w:rPr>
              <w:t>1913,072</w:t>
            </w:r>
          </w:p>
        </w:tc>
        <w:tc>
          <w:tcPr>
            <w:tcW w:w="851" w:type="dxa"/>
            <w:tcBorders>
              <w:top w:val="single" w:sz="6" w:space="0" w:color="000000"/>
              <w:left w:val="single" w:sz="6" w:space="0" w:color="000000"/>
              <w:bottom w:val="single" w:sz="6" w:space="0" w:color="000000"/>
              <w:right w:val="single" w:sz="6" w:space="0" w:color="000000"/>
            </w:tcBorders>
          </w:tcPr>
          <w:p w:rsidR="001C64CC" w:rsidRDefault="001C64CC" w:rsidP="001C64CC">
            <w:r w:rsidRPr="00E76B3D">
              <w:rPr>
                <w:rFonts w:ascii="Times New Roman" w:eastAsia="Times New Roman" w:hAnsi="Times New Roman"/>
                <w:color w:val="333333"/>
                <w:sz w:val="20"/>
                <w:szCs w:val="20"/>
              </w:rPr>
              <w:t>1913,072</w:t>
            </w:r>
          </w:p>
        </w:tc>
        <w:tc>
          <w:tcPr>
            <w:tcW w:w="852" w:type="dxa"/>
            <w:tcBorders>
              <w:top w:val="single" w:sz="6" w:space="0" w:color="000000"/>
              <w:left w:val="single" w:sz="6" w:space="0" w:color="000000"/>
              <w:bottom w:val="single" w:sz="6" w:space="0" w:color="000000"/>
              <w:right w:val="single" w:sz="6" w:space="0" w:color="000000"/>
            </w:tcBorders>
          </w:tcPr>
          <w:p w:rsidR="001C64CC" w:rsidRDefault="001C64CC" w:rsidP="001C64CC">
            <w:r w:rsidRPr="00E76B3D">
              <w:rPr>
                <w:rFonts w:ascii="Times New Roman" w:eastAsia="Times New Roman" w:hAnsi="Times New Roman"/>
                <w:color w:val="333333"/>
                <w:sz w:val="20"/>
                <w:szCs w:val="20"/>
              </w:rPr>
              <w:t>1913,072</w:t>
            </w:r>
          </w:p>
        </w:tc>
        <w:tc>
          <w:tcPr>
            <w:tcW w:w="851" w:type="dxa"/>
            <w:tcBorders>
              <w:top w:val="single" w:sz="6" w:space="0" w:color="000000"/>
              <w:left w:val="single" w:sz="6" w:space="0" w:color="000000"/>
              <w:bottom w:val="single" w:sz="6" w:space="0" w:color="000000"/>
            </w:tcBorders>
          </w:tcPr>
          <w:p w:rsidR="001C64CC" w:rsidRDefault="001C64CC" w:rsidP="001C64CC">
            <w:r w:rsidRPr="00E76B3D">
              <w:rPr>
                <w:rFonts w:ascii="Times New Roman" w:eastAsia="Times New Roman" w:hAnsi="Times New Roman"/>
                <w:color w:val="333333"/>
                <w:sz w:val="20"/>
                <w:szCs w:val="20"/>
              </w:rPr>
              <w:t>1913,072</w:t>
            </w:r>
          </w:p>
        </w:tc>
      </w:tr>
      <w:tr w:rsidR="001310EE" w:rsidRPr="0027008D" w:rsidTr="001A5E4E">
        <w:tc>
          <w:tcPr>
            <w:tcW w:w="342" w:type="dxa"/>
            <w:tcBorders>
              <w:top w:val="single" w:sz="6" w:space="0" w:color="000000"/>
              <w:bottom w:val="single" w:sz="6" w:space="0" w:color="000000"/>
              <w:right w:val="single" w:sz="6" w:space="0" w:color="000000"/>
            </w:tcBorders>
          </w:tcPr>
          <w:p w:rsidR="001310EE" w:rsidRDefault="001310EE" w:rsidP="001310EE">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tcPr>
          <w:p w:rsidR="001310EE" w:rsidRDefault="001310EE" w:rsidP="001310EE">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1310EE">
              <w:rPr>
                <w:rFonts w:ascii="Times New Roman" w:eastAsia="Times New Roman" w:hAnsi="Times New Roman" w:cs="Arial"/>
                <w:color w:val="333333"/>
                <w:sz w:val="20"/>
                <w:szCs w:val="20"/>
              </w:rPr>
              <w:t xml:space="preserve">Основное мероприятие 27 подпрограммы 1: </w:t>
            </w:r>
            <w:r w:rsidR="00376825" w:rsidRPr="00376825">
              <w:rPr>
                <w:rFonts w:ascii="Times New Roman" w:eastAsia="Times New Roman" w:hAnsi="Times New Roman" w:cs="Arial"/>
                <w:color w:val="333333"/>
                <w:sz w:val="20"/>
                <w:szCs w:val="20"/>
              </w:rPr>
              <w:t>Проведение капитального ремонта объектов муниципальных общеобразовательных организаций.</w:t>
            </w:r>
            <w:bookmarkStart w:id="8" w:name="_GoBack"/>
            <w:bookmarkEnd w:id="8"/>
          </w:p>
        </w:tc>
        <w:tc>
          <w:tcPr>
            <w:tcW w:w="1700" w:type="dxa"/>
            <w:tcBorders>
              <w:top w:val="single" w:sz="6" w:space="0" w:color="000000"/>
              <w:left w:val="single" w:sz="6" w:space="0" w:color="000000"/>
              <w:bottom w:val="single" w:sz="6" w:space="0" w:color="000000"/>
              <w:right w:val="single" w:sz="6" w:space="0" w:color="000000"/>
            </w:tcBorders>
          </w:tcPr>
          <w:p w:rsidR="001310EE" w:rsidRPr="00DA66F4" w:rsidRDefault="001310EE" w:rsidP="001310EE">
            <w:pPr>
              <w:spacing w:after="0" w:line="240" w:lineRule="atLeast"/>
              <w:jc w:val="both"/>
              <w:rPr>
                <w:rFonts w:ascii="Times New Roman" w:hAnsi="Times New Roman"/>
                <w:color w:val="333333"/>
                <w:sz w:val="20"/>
                <w:szCs w:val="20"/>
              </w:rPr>
            </w:pPr>
            <w:r w:rsidRPr="00DA66F4">
              <w:rPr>
                <w:rFonts w:ascii="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1310EE" w:rsidRDefault="001310EE" w:rsidP="001310EE">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310EE" w:rsidRDefault="001310EE" w:rsidP="001310EE">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1310EE" w:rsidRDefault="001310EE" w:rsidP="001310EE">
            <w:pPr>
              <w:spacing w:after="0" w:line="240" w:lineRule="atLeast"/>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p>
        </w:tc>
        <w:tc>
          <w:tcPr>
            <w:tcW w:w="851" w:type="dxa"/>
            <w:tcBorders>
              <w:top w:val="single" w:sz="6" w:space="0" w:color="000000"/>
              <w:left w:val="single" w:sz="6" w:space="0" w:color="000000"/>
              <w:bottom w:val="single" w:sz="6" w:space="0" w:color="000000"/>
              <w:right w:val="single" w:sz="6" w:space="0" w:color="000000"/>
            </w:tcBorders>
          </w:tcPr>
          <w:p w:rsidR="001310EE" w:rsidRDefault="001310EE" w:rsidP="001310EE">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09" w:type="dxa"/>
            <w:tcBorders>
              <w:top w:val="single" w:sz="6" w:space="0" w:color="000000"/>
              <w:left w:val="single" w:sz="6" w:space="0" w:color="000000"/>
              <w:bottom w:val="single" w:sz="6" w:space="0" w:color="000000"/>
              <w:right w:val="single" w:sz="6" w:space="0" w:color="000000"/>
            </w:tcBorders>
          </w:tcPr>
          <w:p w:rsidR="001310EE" w:rsidRDefault="001310EE" w:rsidP="001310EE">
            <w:pPr>
              <w:rPr>
                <w:rFonts w:ascii="Times New Roman" w:eastAsia="Times New Roman" w:hAnsi="Times New Roman"/>
                <w:color w:val="333333"/>
                <w:sz w:val="20"/>
                <w:szCs w:val="20"/>
              </w:rPr>
            </w:pPr>
            <w:r>
              <w:rPr>
                <w:rFonts w:ascii="Times New Roman" w:eastAsia="Times New Roman" w:hAnsi="Times New Roman"/>
                <w:color w:val="333333"/>
                <w:sz w:val="20"/>
                <w:szCs w:val="20"/>
              </w:rPr>
              <w:t>-</w:t>
            </w:r>
          </w:p>
        </w:tc>
        <w:tc>
          <w:tcPr>
            <w:tcW w:w="852" w:type="dxa"/>
            <w:tcBorders>
              <w:top w:val="single" w:sz="6" w:space="0" w:color="000000"/>
              <w:left w:val="single" w:sz="6" w:space="0" w:color="000000"/>
              <w:bottom w:val="single" w:sz="6" w:space="0" w:color="000000"/>
              <w:right w:val="single" w:sz="6" w:space="0" w:color="000000"/>
            </w:tcBorders>
          </w:tcPr>
          <w:p w:rsidR="001310EE" w:rsidRDefault="001310EE" w:rsidP="001310EE">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310EE" w:rsidRPr="00E76B3D" w:rsidRDefault="001310EE" w:rsidP="001310EE">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2" w:type="dxa"/>
            <w:tcBorders>
              <w:top w:val="single" w:sz="6" w:space="0" w:color="000000"/>
              <w:left w:val="single" w:sz="6" w:space="0" w:color="000000"/>
              <w:bottom w:val="single" w:sz="6" w:space="0" w:color="000000"/>
              <w:right w:val="single" w:sz="6" w:space="0" w:color="000000"/>
            </w:tcBorders>
          </w:tcPr>
          <w:p w:rsidR="001310EE" w:rsidRPr="00E76B3D" w:rsidRDefault="001310EE" w:rsidP="001310EE">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c>
          <w:tcPr>
            <w:tcW w:w="851" w:type="dxa"/>
            <w:tcBorders>
              <w:top w:val="single" w:sz="6" w:space="0" w:color="000000"/>
              <w:left w:val="single" w:sz="6" w:space="0" w:color="000000"/>
              <w:bottom w:val="single" w:sz="6" w:space="0" w:color="000000"/>
            </w:tcBorders>
          </w:tcPr>
          <w:p w:rsidR="001310EE" w:rsidRPr="00E76B3D" w:rsidRDefault="001310EE" w:rsidP="001310EE">
            <w:pPr>
              <w:rPr>
                <w:rFonts w:ascii="Times New Roman" w:eastAsia="Times New Roman" w:hAnsi="Times New Roman"/>
                <w:color w:val="333333"/>
                <w:sz w:val="20"/>
                <w:szCs w:val="20"/>
              </w:rPr>
            </w:pPr>
            <w:r>
              <w:rPr>
                <w:rFonts w:ascii="Times New Roman" w:eastAsia="Times New Roman" w:hAnsi="Times New Roman"/>
                <w:color w:val="333333"/>
                <w:sz w:val="20"/>
                <w:szCs w:val="20"/>
              </w:rPr>
              <w:t>0</w:t>
            </w:r>
          </w:p>
        </w:tc>
      </w:tr>
      <w:tr w:rsidR="0027008D" w:rsidRPr="0027008D" w:rsidTr="001A5E4E">
        <w:tc>
          <w:tcPr>
            <w:tcW w:w="342" w:type="dxa"/>
            <w:vMerge w:val="restart"/>
            <w:tcBorders>
              <w:top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28</w:t>
            </w:r>
          </w:p>
        </w:tc>
        <w:tc>
          <w:tcPr>
            <w:tcW w:w="1561" w:type="dxa"/>
            <w:vMerge w:val="restart"/>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Подпрограмма 2 муниципальной программы «Отдых и оздоровление детей в каникулярное время»</w:t>
            </w:r>
          </w:p>
        </w:tc>
        <w:tc>
          <w:tcPr>
            <w:tcW w:w="1700"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Всего</w:t>
            </w:r>
          </w:p>
        </w:tc>
        <w:tc>
          <w:tcPr>
            <w:tcW w:w="893"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29154,9</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3333,5</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000000"/>
                <w:sz w:val="20"/>
                <w:szCs w:val="20"/>
              </w:rPr>
            </w:pPr>
            <w:r w:rsidRPr="0027008D">
              <w:rPr>
                <w:rFonts w:ascii="Times New Roman" w:eastAsia="Times New Roman" w:hAnsi="Times New Roman"/>
                <w:color w:val="000000"/>
                <w:sz w:val="20"/>
                <w:szCs w:val="20"/>
              </w:rPr>
              <w:t>3710,5</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3741,3</w:t>
            </w:r>
          </w:p>
        </w:tc>
        <w:tc>
          <w:tcPr>
            <w:tcW w:w="809" w:type="dxa"/>
            <w:tcBorders>
              <w:top w:val="single" w:sz="6" w:space="0" w:color="000000"/>
              <w:left w:val="single" w:sz="6" w:space="0" w:color="000000"/>
              <w:bottom w:val="single" w:sz="6" w:space="0" w:color="000000"/>
              <w:right w:val="single" w:sz="6" w:space="0" w:color="000000"/>
            </w:tcBorders>
          </w:tcPr>
          <w:p w:rsidR="0027008D" w:rsidRPr="0027008D" w:rsidRDefault="004B1410" w:rsidP="0027008D">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2645,4</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4B1410" w:rsidP="0027008D">
            <w:pPr>
              <w:rPr>
                <w:rFonts w:ascii="Times New Roman" w:eastAsia="Times New Roman" w:hAnsi="Times New Roman"/>
                <w:sz w:val="20"/>
                <w:szCs w:val="20"/>
              </w:rPr>
            </w:pPr>
            <w:r>
              <w:rPr>
                <w:rFonts w:ascii="Times New Roman" w:eastAsia="Times New Roman" w:hAnsi="Times New Roman"/>
                <w:sz w:val="20"/>
                <w:szCs w:val="20"/>
              </w:rPr>
              <w:t>3065,6</w:t>
            </w:r>
          </w:p>
        </w:tc>
        <w:tc>
          <w:tcPr>
            <w:tcW w:w="851"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c>
          <w:tcPr>
            <w:tcW w:w="852" w:type="dxa"/>
            <w:tcBorders>
              <w:top w:val="single" w:sz="6" w:space="0" w:color="000000"/>
              <w:left w:val="single" w:sz="6" w:space="0" w:color="000000"/>
              <w:bottom w:val="single" w:sz="6" w:space="0" w:color="000000"/>
              <w:right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c>
          <w:tcPr>
            <w:tcW w:w="851" w:type="dxa"/>
            <w:tcBorders>
              <w:top w:val="single" w:sz="6" w:space="0" w:color="000000"/>
              <w:left w:val="single" w:sz="6" w:space="0" w:color="000000"/>
              <w:bottom w:val="single" w:sz="6" w:space="0" w:color="000000"/>
            </w:tcBorders>
          </w:tcPr>
          <w:p w:rsidR="0027008D" w:rsidRPr="0027008D" w:rsidRDefault="0027008D" w:rsidP="0027008D">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r>
      <w:tr w:rsidR="004B1410" w:rsidRPr="0027008D" w:rsidTr="001A5E4E">
        <w:tc>
          <w:tcPr>
            <w:tcW w:w="342" w:type="dxa"/>
            <w:vMerge/>
            <w:tcBorders>
              <w:top w:val="single" w:sz="6" w:space="0" w:color="000000"/>
              <w:bottom w:val="single" w:sz="6" w:space="0" w:color="000000"/>
              <w:right w:val="single" w:sz="6" w:space="0" w:color="000000"/>
            </w:tcBorders>
            <w:vAlign w:val="center"/>
          </w:tcPr>
          <w:p w:rsidR="004B1410" w:rsidRPr="0027008D" w:rsidRDefault="004B1410" w:rsidP="004B1410">
            <w:pPr>
              <w:spacing w:after="0"/>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tcPr>
          <w:p w:rsidR="004B1410" w:rsidRPr="0027008D" w:rsidRDefault="004B1410" w:rsidP="004B1410">
            <w:pPr>
              <w:spacing w:after="0"/>
              <w:rPr>
                <w:rFonts w:ascii="Times New Roman" w:eastAsia="Times New Roman" w:hAnsi="Times New Roman"/>
                <w:color w:val="333333"/>
                <w:sz w:val="20"/>
                <w:szCs w:val="20"/>
              </w:rPr>
            </w:pPr>
          </w:p>
        </w:tc>
        <w:tc>
          <w:tcPr>
            <w:tcW w:w="1700"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29154,9</w:t>
            </w:r>
          </w:p>
        </w:tc>
        <w:tc>
          <w:tcPr>
            <w:tcW w:w="85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3333,5</w:t>
            </w:r>
          </w:p>
        </w:tc>
        <w:tc>
          <w:tcPr>
            <w:tcW w:w="852"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eastAsia="Times New Roman"/>
              </w:rPr>
            </w:pPr>
            <w:r w:rsidRPr="0027008D">
              <w:rPr>
                <w:rFonts w:ascii="Times New Roman" w:eastAsia="Times New Roman" w:hAnsi="Times New Roman"/>
                <w:color w:val="000000"/>
                <w:sz w:val="20"/>
                <w:szCs w:val="20"/>
              </w:rPr>
              <w:t>3710,5</w:t>
            </w:r>
          </w:p>
        </w:tc>
        <w:tc>
          <w:tcPr>
            <w:tcW w:w="85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eastAsia="Times New Roman"/>
                <w:lang w:eastAsia="ru-RU"/>
              </w:rPr>
            </w:pPr>
            <w:r w:rsidRPr="0027008D">
              <w:rPr>
                <w:rFonts w:ascii="Times New Roman" w:eastAsia="Times New Roman" w:hAnsi="Times New Roman"/>
                <w:color w:val="333333"/>
                <w:sz w:val="20"/>
                <w:szCs w:val="20"/>
              </w:rPr>
              <w:t>3741,3</w:t>
            </w:r>
          </w:p>
        </w:tc>
        <w:tc>
          <w:tcPr>
            <w:tcW w:w="809"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2645,4</w:t>
            </w:r>
          </w:p>
        </w:tc>
        <w:tc>
          <w:tcPr>
            <w:tcW w:w="852"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ascii="Times New Roman" w:eastAsia="Times New Roman" w:hAnsi="Times New Roman"/>
                <w:sz w:val="20"/>
                <w:szCs w:val="20"/>
              </w:rPr>
            </w:pPr>
            <w:r>
              <w:rPr>
                <w:rFonts w:ascii="Times New Roman" w:eastAsia="Times New Roman" w:hAnsi="Times New Roman"/>
                <w:sz w:val="20"/>
                <w:szCs w:val="20"/>
              </w:rPr>
              <w:t>3065,6</w:t>
            </w:r>
          </w:p>
        </w:tc>
        <w:tc>
          <w:tcPr>
            <w:tcW w:w="85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c>
          <w:tcPr>
            <w:tcW w:w="852"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c>
          <w:tcPr>
            <w:tcW w:w="851" w:type="dxa"/>
            <w:tcBorders>
              <w:top w:val="single" w:sz="6" w:space="0" w:color="000000"/>
              <w:left w:val="single" w:sz="6" w:space="0" w:color="000000"/>
              <w:bottom w:val="single" w:sz="6" w:space="0" w:color="000000"/>
            </w:tcBorders>
          </w:tcPr>
          <w:p w:rsidR="004B1410" w:rsidRPr="0027008D" w:rsidRDefault="004B1410" w:rsidP="004B1410">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r>
      <w:tr w:rsidR="004B1410" w:rsidRPr="0027008D" w:rsidTr="001A5E4E">
        <w:tc>
          <w:tcPr>
            <w:tcW w:w="342" w:type="dxa"/>
            <w:tcBorders>
              <w:top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29</w:t>
            </w:r>
          </w:p>
        </w:tc>
        <w:tc>
          <w:tcPr>
            <w:tcW w:w="156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Основное мероприятие 1 подпрограммы 2: Организация отдыха и оздоровление детей в каникулярное время.</w:t>
            </w:r>
          </w:p>
        </w:tc>
        <w:tc>
          <w:tcPr>
            <w:tcW w:w="1700"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893"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29154,9</w:t>
            </w:r>
          </w:p>
        </w:tc>
        <w:tc>
          <w:tcPr>
            <w:tcW w:w="85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3333,5</w:t>
            </w:r>
          </w:p>
        </w:tc>
        <w:tc>
          <w:tcPr>
            <w:tcW w:w="852"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eastAsia="Times New Roman"/>
              </w:rPr>
            </w:pPr>
            <w:r w:rsidRPr="0027008D">
              <w:rPr>
                <w:rFonts w:ascii="Times New Roman" w:eastAsia="Times New Roman" w:hAnsi="Times New Roman"/>
                <w:color w:val="000000"/>
                <w:sz w:val="20"/>
                <w:szCs w:val="20"/>
              </w:rPr>
              <w:t>3710,5</w:t>
            </w:r>
          </w:p>
        </w:tc>
        <w:tc>
          <w:tcPr>
            <w:tcW w:w="85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eastAsia="Times New Roman"/>
                <w:lang w:eastAsia="ru-RU"/>
              </w:rPr>
            </w:pPr>
            <w:r w:rsidRPr="0027008D">
              <w:rPr>
                <w:rFonts w:ascii="Times New Roman" w:eastAsia="Times New Roman" w:hAnsi="Times New Roman"/>
                <w:color w:val="333333"/>
                <w:sz w:val="20"/>
                <w:szCs w:val="20"/>
              </w:rPr>
              <w:t>3741,3</w:t>
            </w:r>
          </w:p>
        </w:tc>
        <w:tc>
          <w:tcPr>
            <w:tcW w:w="809"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Pr>
                <w:rFonts w:ascii="Times New Roman" w:eastAsia="Times New Roman" w:hAnsi="Times New Roman"/>
                <w:color w:val="333333"/>
                <w:sz w:val="20"/>
                <w:szCs w:val="20"/>
              </w:rPr>
              <w:t>2645,4</w:t>
            </w:r>
          </w:p>
        </w:tc>
        <w:tc>
          <w:tcPr>
            <w:tcW w:w="852"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ascii="Times New Roman" w:eastAsia="Times New Roman" w:hAnsi="Times New Roman"/>
                <w:sz w:val="20"/>
                <w:szCs w:val="20"/>
              </w:rPr>
            </w:pPr>
            <w:r>
              <w:rPr>
                <w:rFonts w:ascii="Times New Roman" w:eastAsia="Times New Roman" w:hAnsi="Times New Roman"/>
                <w:sz w:val="20"/>
                <w:szCs w:val="20"/>
              </w:rPr>
              <w:t>3065,6</w:t>
            </w:r>
          </w:p>
        </w:tc>
        <w:tc>
          <w:tcPr>
            <w:tcW w:w="851"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c>
          <w:tcPr>
            <w:tcW w:w="852" w:type="dxa"/>
            <w:tcBorders>
              <w:top w:val="single" w:sz="6" w:space="0" w:color="000000"/>
              <w:left w:val="single" w:sz="6" w:space="0" w:color="000000"/>
              <w:bottom w:val="single" w:sz="6" w:space="0" w:color="000000"/>
              <w:right w:val="single" w:sz="6" w:space="0" w:color="000000"/>
            </w:tcBorders>
          </w:tcPr>
          <w:p w:rsidR="004B1410" w:rsidRPr="0027008D" w:rsidRDefault="004B1410" w:rsidP="004B1410">
            <w:pPr>
              <w:rPr>
                <w:rFonts w:ascii="Times New Roman" w:eastAsia="Times New Roman" w:hAnsi="Times New Roman"/>
                <w:sz w:val="20"/>
                <w:szCs w:val="20"/>
              </w:rPr>
            </w:pPr>
            <w:r w:rsidRPr="0027008D">
              <w:rPr>
                <w:rFonts w:ascii="Times New Roman" w:eastAsia="Times New Roman" w:hAnsi="Times New Roman"/>
                <w:color w:val="333333"/>
                <w:sz w:val="20"/>
                <w:szCs w:val="20"/>
              </w:rPr>
              <w:t>3700,0</w:t>
            </w:r>
          </w:p>
        </w:tc>
        <w:tc>
          <w:tcPr>
            <w:tcW w:w="851" w:type="dxa"/>
            <w:tcBorders>
              <w:top w:val="single" w:sz="6" w:space="0" w:color="000000"/>
              <w:left w:val="single" w:sz="6" w:space="0" w:color="000000"/>
              <w:bottom w:val="single" w:sz="6" w:space="0" w:color="000000"/>
            </w:tcBorders>
          </w:tcPr>
          <w:p w:rsidR="004B1410" w:rsidRPr="0027008D" w:rsidRDefault="004B1410" w:rsidP="004B1410">
            <w:pPr>
              <w:spacing w:after="0" w:line="240" w:lineRule="atLeast"/>
              <w:jc w:val="both"/>
              <w:rPr>
                <w:rFonts w:ascii="Times New Roman" w:eastAsia="Times New Roman" w:hAnsi="Times New Roman"/>
                <w:color w:val="333333"/>
                <w:sz w:val="20"/>
                <w:szCs w:val="20"/>
              </w:rPr>
            </w:pPr>
            <w:r w:rsidRPr="0027008D">
              <w:rPr>
                <w:rFonts w:ascii="Times New Roman" w:eastAsia="Times New Roman" w:hAnsi="Times New Roman"/>
                <w:color w:val="333333"/>
                <w:sz w:val="20"/>
                <w:szCs w:val="20"/>
              </w:rPr>
              <w:t>3700,0</w:t>
            </w:r>
          </w:p>
        </w:tc>
      </w:tr>
    </w:tbl>
    <w:p w:rsidR="0027008D" w:rsidRPr="0027008D" w:rsidRDefault="0027008D" w:rsidP="00FA45EA">
      <w:pPr>
        <w:spacing w:after="0" w:line="240" w:lineRule="auto"/>
        <w:rPr>
          <w:rFonts w:ascii="Times New Roman" w:eastAsia="Times New Roman" w:hAnsi="Times New Roman"/>
          <w:sz w:val="24"/>
          <w:szCs w:val="24"/>
          <w:lang w:eastAsia="ru-RU"/>
        </w:rPr>
      </w:pPr>
    </w:p>
    <w:p w:rsidR="0027008D" w:rsidRPr="0027008D" w:rsidRDefault="0027008D" w:rsidP="0027008D">
      <w:pPr>
        <w:spacing w:after="0" w:line="240" w:lineRule="auto"/>
        <w:jc w:val="right"/>
        <w:rPr>
          <w:rFonts w:ascii="Times New Roman" w:eastAsia="Times New Roman" w:hAnsi="Times New Roman"/>
          <w:sz w:val="24"/>
          <w:szCs w:val="24"/>
          <w:lang w:eastAsia="ru-RU"/>
        </w:rPr>
      </w:pPr>
    </w:p>
    <w:p w:rsidR="009D2798" w:rsidRDefault="009D2798" w:rsidP="001C64CC">
      <w:pPr>
        <w:spacing w:after="0" w:line="240" w:lineRule="auto"/>
        <w:rPr>
          <w:rFonts w:ascii="Times New Roman" w:eastAsia="Times New Roman" w:hAnsi="Times New Roman"/>
          <w:sz w:val="24"/>
          <w:szCs w:val="24"/>
          <w:lang w:eastAsia="ru-RU"/>
        </w:rPr>
      </w:pPr>
    </w:p>
    <w:p w:rsidR="0027008D" w:rsidRPr="0027008D" w:rsidRDefault="0027008D" w:rsidP="0027008D">
      <w:pPr>
        <w:spacing w:after="0" w:line="240" w:lineRule="auto"/>
        <w:jc w:val="right"/>
        <w:rPr>
          <w:rFonts w:ascii="Times New Roman" w:eastAsia="Times New Roman" w:hAnsi="Times New Roman"/>
          <w:sz w:val="24"/>
          <w:szCs w:val="24"/>
          <w:lang w:eastAsia="ru-RU"/>
        </w:rPr>
      </w:pPr>
      <w:r w:rsidRPr="0027008D">
        <w:rPr>
          <w:rFonts w:ascii="Times New Roman" w:eastAsia="Times New Roman" w:hAnsi="Times New Roman"/>
          <w:sz w:val="24"/>
          <w:szCs w:val="24"/>
          <w:lang w:eastAsia="ru-RU"/>
        </w:rPr>
        <w:t xml:space="preserve">Приложение 3 к муниципальной программе </w:t>
      </w:r>
    </w:p>
    <w:p w:rsidR="0027008D" w:rsidRPr="0027008D" w:rsidRDefault="0027008D" w:rsidP="0027008D">
      <w:pPr>
        <w:spacing w:after="0" w:line="240" w:lineRule="auto"/>
        <w:jc w:val="right"/>
        <w:rPr>
          <w:rFonts w:ascii="Times New Roman" w:eastAsia="Times New Roman" w:hAnsi="Times New Roman"/>
          <w:sz w:val="24"/>
          <w:szCs w:val="24"/>
          <w:lang w:eastAsia="ru-RU"/>
        </w:rPr>
      </w:pPr>
      <w:r w:rsidRPr="0027008D">
        <w:rPr>
          <w:rFonts w:ascii="Times New Roman" w:eastAsia="Times New Roman" w:hAnsi="Times New Roman"/>
          <w:sz w:val="24"/>
          <w:szCs w:val="24"/>
          <w:lang w:eastAsia="ru-RU"/>
        </w:rPr>
        <w:t xml:space="preserve">«Развитие образования Добровского </w:t>
      </w:r>
    </w:p>
    <w:p w:rsidR="0027008D" w:rsidRPr="0027008D" w:rsidRDefault="0027008D" w:rsidP="0027008D">
      <w:pPr>
        <w:spacing w:after="0" w:line="240" w:lineRule="auto"/>
        <w:jc w:val="right"/>
        <w:rPr>
          <w:rFonts w:ascii="Times New Roman" w:eastAsia="Times New Roman" w:hAnsi="Times New Roman"/>
          <w:sz w:val="24"/>
          <w:szCs w:val="24"/>
          <w:lang w:eastAsia="ru-RU"/>
        </w:rPr>
      </w:pPr>
      <w:r w:rsidRPr="0027008D">
        <w:rPr>
          <w:rFonts w:ascii="Times New Roman" w:eastAsia="Times New Roman" w:hAnsi="Times New Roman"/>
          <w:sz w:val="24"/>
          <w:szCs w:val="24"/>
          <w:lang w:eastAsia="ru-RU"/>
        </w:rPr>
        <w:t xml:space="preserve">муниципального района </w:t>
      </w:r>
    </w:p>
    <w:p w:rsidR="0027008D" w:rsidRPr="0027008D" w:rsidRDefault="0027008D" w:rsidP="0027008D">
      <w:pPr>
        <w:spacing w:after="0" w:line="240" w:lineRule="auto"/>
        <w:jc w:val="right"/>
        <w:rPr>
          <w:rFonts w:ascii="Times New Roman" w:eastAsia="Times New Roman" w:hAnsi="Times New Roman"/>
          <w:sz w:val="24"/>
          <w:szCs w:val="24"/>
          <w:lang w:eastAsia="ru-RU"/>
        </w:rPr>
      </w:pPr>
      <w:r w:rsidRPr="0027008D">
        <w:rPr>
          <w:rFonts w:ascii="Times New Roman" w:eastAsia="Times New Roman" w:hAnsi="Times New Roman"/>
          <w:sz w:val="24"/>
          <w:szCs w:val="24"/>
          <w:lang w:eastAsia="ru-RU"/>
        </w:rPr>
        <w:t xml:space="preserve">Липецкой области </w:t>
      </w:r>
    </w:p>
    <w:p w:rsidR="0027008D" w:rsidRPr="0027008D" w:rsidRDefault="0027008D" w:rsidP="0027008D">
      <w:pPr>
        <w:spacing w:after="0" w:line="240" w:lineRule="auto"/>
        <w:jc w:val="right"/>
        <w:rPr>
          <w:rFonts w:ascii="Times New Roman" w:eastAsia="Times New Roman" w:hAnsi="Times New Roman"/>
          <w:sz w:val="24"/>
          <w:szCs w:val="24"/>
          <w:lang w:eastAsia="ru-RU"/>
        </w:rPr>
      </w:pPr>
      <w:r w:rsidRPr="0027008D">
        <w:rPr>
          <w:rFonts w:ascii="Times New Roman" w:eastAsia="Times New Roman" w:hAnsi="Times New Roman"/>
          <w:sz w:val="24"/>
          <w:szCs w:val="24"/>
          <w:lang w:eastAsia="ru-RU"/>
        </w:rPr>
        <w:t>в 2017-2024 годах»</w:t>
      </w:r>
    </w:p>
    <w:p w:rsidR="0027008D" w:rsidRPr="0027008D" w:rsidRDefault="0027008D" w:rsidP="0027008D">
      <w:pPr>
        <w:spacing w:after="0" w:line="240" w:lineRule="auto"/>
        <w:rPr>
          <w:rFonts w:ascii="Times New Roman" w:eastAsia="Times New Roman" w:hAnsi="Times New Roman"/>
          <w:sz w:val="24"/>
          <w:szCs w:val="24"/>
          <w:lang w:eastAsia="ru-RU"/>
        </w:rPr>
      </w:pPr>
    </w:p>
    <w:p w:rsidR="0027008D" w:rsidRPr="0027008D" w:rsidRDefault="0027008D" w:rsidP="0027008D">
      <w:pPr>
        <w:spacing w:after="0" w:line="288" w:lineRule="atLeast"/>
        <w:jc w:val="center"/>
        <w:rPr>
          <w:rFonts w:ascii="Times New Roman" w:hAnsi="Times New Roman"/>
          <w:b/>
          <w:bCs/>
          <w:color w:val="333333"/>
          <w:sz w:val="28"/>
          <w:szCs w:val="28"/>
          <w:lang w:eastAsia="ru-RU"/>
        </w:rPr>
      </w:pPr>
      <w:bookmarkStart w:id="9" w:name="_Hlk63416132"/>
      <w:r w:rsidRPr="0027008D">
        <w:rPr>
          <w:rFonts w:ascii="Times New Roman" w:eastAsia="Times New Roman" w:hAnsi="Times New Roman"/>
          <w:b/>
          <w:sz w:val="28"/>
          <w:szCs w:val="28"/>
          <w:lang w:eastAsia="ru-RU"/>
        </w:rPr>
        <w:t xml:space="preserve">Прогнозная оценка расходов по источникам ресурсного обеспечения на реализацию муниципальной программы </w:t>
      </w:r>
      <w:r w:rsidRPr="0027008D">
        <w:rPr>
          <w:rFonts w:ascii="Times New Roman" w:hAnsi="Times New Roman"/>
          <w:b/>
          <w:bCs/>
          <w:color w:val="333333"/>
          <w:sz w:val="28"/>
          <w:szCs w:val="28"/>
          <w:lang w:eastAsia="ru-RU"/>
        </w:rPr>
        <w:t xml:space="preserve">«Развитие образования Добровского муниципального района </w:t>
      </w:r>
    </w:p>
    <w:p w:rsidR="0027008D" w:rsidRPr="0027008D" w:rsidRDefault="0027008D" w:rsidP="0027008D">
      <w:pPr>
        <w:spacing w:after="0" w:line="288" w:lineRule="atLeast"/>
        <w:jc w:val="center"/>
        <w:rPr>
          <w:rFonts w:ascii="Times New Roman" w:hAnsi="Times New Roman"/>
          <w:b/>
          <w:color w:val="333333"/>
          <w:sz w:val="28"/>
          <w:szCs w:val="28"/>
          <w:lang w:eastAsia="ru-RU"/>
        </w:rPr>
      </w:pPr>
      <w:r w:rsidRPr="0027008D">
        <w:rPr>
          <w:rFonts w:ascii="Times New Roman" w:hAnsi="Times New Roman"/>
          <w:b/>
          <w:bCs/>
          <w:color w:val="333333"/>
          <w:sz w:val="28"/>
          <w:szCs w:val="28"/>
          <w:lang w:eastAsia="ru-RU"/>
        </w:rPr>
        <w:t>Липецкой области в 2017-2024 годах» </w:t>
      </w:r>
    </w:p>
    <w:p w:rsidR="0027008D" w:rsidRPr="0027008D" w:rsidRDefault="0027008D" w:rsidP="0027008D">
      <w:pPr>
        <w:spacing w:after="0" w:line="240" w:lineRule="auto"/>
        <w:rPr>
          <w:rFonts w:ascii="Times New Roman" w:eastAsia="Times New Roman" w:hAnsi="Times New Roman"/>
          <w:sz w:val="28"/>
          <w:szCs w:val="28"/>
          <w:lang w:eastAsia="ru-RU"/>
        </w:rPr>
      </w:pPr>
    </w:p>
    <w:tbl>
      <w:tblPr>
        <w:tblW w:w="11525" w:type="dxa"/>
        <w:tblInd w:w="-1426"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425"/>
        <w:gridCol w:w="1419"/>
        <w:gridCol w:w="1275"/>
        <w:gridCol w:w="1134"/>
        <w:gridCol w:w="993"/>
        <w:gridCol w:w="992"/>
        <w:gridCol w:w="850"/>
        <w:gridCol w:w="1134"/>
        <w:gridCol w:w="851"/>
        <w:gridCol w:w="850"/>
        <w:gridCol w:w="851"/>
        <w:gridCol w:w="751"/>
      </w:tblGrid>
      <w:tr w:rsidR="00112DA1" w:rsidRPr="00112DA1" w:rsidTr="008D6E72">
        <w:tc>
          <w:tcPr>
            <w:tcW w:w="425" w:type="dxa"/>
            <w:vMerge w:val="restart"/>
            <w:tcBorders>
              <w:top w:val="single" w:sz="6" w:space="0" w:color="000000"/>
              <w:bottom w:val="single" w:sz="6" w:space="0" w:color="000000"/>
              <w:right w:val="single" w:sz="6" w:space="0" w:color="000000"/>
            </w:tcBorders>
          </w:tcPr>
          <w:bookmarkEnd w:id="9"/>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w:t>
            </w:r>
          </w:p>
        </w:tc>
        <w:tc>
          <w:tcPr>
            <w:tcW w:w="1419" w:type="dxa"/>
            <w:vMerge w:val="restart"/>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Наименование программы, подпрограмм</w:t>
            </w:r>
          </w:p>
        </w:tc>
        <w:tc>
          <w:tcPr>
            <w:tcW w:w="1275" w:type="dxa"/>
            <w:vMerge w:val="restart"/>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Источники ресурсного обеспечения</w:t>
            </w:r>
          </w:p>
        </w:tc>
        <w:tc>
          <w:tcPr>
            <w:tcW w:w="8406" w:type="dxa"/>
            <w:gridSpan w:val="9"/>
            <w:tcBorders>
              <w:top w:val="single" w:sz="6" w:space="0" w:color="000000"/>
              <w:left w:val="single" w:sz="6" w:space="0" w:color="000000"/>
              <w:bottom w:val="single" w:sz="6" w:space="0" w:color="000000"/>
            </w:tcBorders>
          </w:tcPr>
          <w:p w:rsidR="00112DA1" w:rsidRPr="00112DA1" w:rsidRDefault="00112DA1" w:rsidP="00112DA1">
            <w:pPr>
              <w:spacing w:after="0" w:line="240" w:lineRule="auto"/>
              <w:jc w:val="center"/>
              <w:rPr>
                <w:rFonts w:ascii="Times New Roman" w:hAnsi="Times New Roman"/>
                <w:color w:val="333333"/>
                <w:sz w:val="20"/>
                <w:szCs w:val="20"/>
              </w:rPr>
            </w:pPr>
            <w:r w:rsidRPr="00112DA1">
              <w:rPr>
                <w:rFonts w:ascii="Times New Roman" w:hAnsi="Times New Roman"/>
                <w:color w:val="333333"/>
                <w:sz w:val="20"/>
                <w:szCs w:val="20"/>
              </w:rPr>
              <w:t xml:space="preserve">Расходы, </w:t>
            </w:r>
            <w:proofErr w:type="spellStart"/>
            <w:proofErr w:type="gramStart"/>
            <w:r w:rsidRPr="00112DA1">
              <w:rPr>
                <w:rFonts w:ascii="Times New Roman" w:hAnsi="Times New Roman"/>
                <w:color w:val="333333"/>
                <w:sz w:val="20"/>
                <w:szCs w:val="20"/>
              </w:rPr>
              <w:t>тыс.рублей</w:t>
            </w:r>
            <w:proofErr w:type="spellEnd"/>
            <w:proofErr w:type="gramEnd"/>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Всего</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2017</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2018</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2019</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2020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2021</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2022</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2023</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2024</w:t>
            </w:r>
          </w:p>
        </w:tc>
      </w:tr>
      <w:tr w:rsidR="00112DA1" w:rsidRPr="00112DA1" w:rsidTr="008D6E72">
        <w:tc>
          <w:tcPr>
            <w:tcW w:w="425" w:type="dxa"/>
            <w:vMerge w:val="restart"/>
            <w:tcBorders>
              <w:top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w:t>
            </w:r>
          </w:p>
        </w:tc>
        <w:tc>
          <w:tcPr>
            <w:tcW w:w="1419" w:type="dxa"/>
            <w:vMerge w:val="restart"/>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Муниципальная программа «Развитие образования Добровского муниципального района Липецкой области в 2017-2024 годах»</w:t>
            </w: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Всего</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3390574,0</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387323,4</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407999,4</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480291,6</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474047,1</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489968,1</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415609</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eastAsia="Times New Roman"/>
                <w:lang w:eastAsia="ru-RU"/>
              </w:rPr>
            </w:pPr>
            <w:r w:rsidRPr="00112DA1">
              <w:rPr>
                <w:rFonts w:ascii="Times New Roman" w:hAnsi="Times New Roman"/>
                <w:color w:val="333333"/>
                <w:sz w:val="20"/>
                <w:szCs w:val="20"/>
              </w:rPr>
              <w:t>413275</w:t>
            </w:r>
          </w:p>
        </w:tc>
        <w:tc>
          <w:tcPr>
            <w:tcW w:w="751" w:type="dxa"/>
            <w:tcBorders>
              <w:top w:val="single" w:sz="6" w:space="0" w:color="000000"/>
              <w:left w:val="single" w:sz="6" w:space="0" w:color="000000"/>
              <w:bottom w:val="single" w:sz="6" w:space="0" w:color="000000"/>
            </w:tcBorders>
          </w:tcPr>
          <w:p w:rsidR="00112DA1" w:rsidRPr="00112DA1" w:rsidRDefault="00112DA1" w:rsidP="00112DA1">
            <w:pPr>
              <w:rPr>
                <w:rFonts w:eastAsia="Times New Roman"/>
                <w:lang w:eastAsia="ru-RU"/>
              </w:rPr>
            </w:pPr>
            <w:r w:rsidRPr="00112DA1">
              <w:rPr>
                <w:rFonts w:ascii="Times New Roman" w:hAnsi="Times New Roman"/>
                <w:color w:val="333333"/>
                <w:sz w:val="20"/>
                <w:szCs w:val="20"/>
              </w:rPr>
              <w:t>413275</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1199,2</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835,6</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7503,7</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20850,6</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Областной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2338016,7</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266785,5</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280000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331629,8</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320985,5</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311858,7</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285000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285000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285000</w:t>
            </w:r>
          </w:p>
        </w:tc>
      </w:tr>
      <w:tr w:rsidR="00112DA1" w:rsidRPr="00112DA1" w:rsidTr="008D6E72">
        <w:trPr>
          <w:trHeight w:val="753"/>
        </w:trPr>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Муниципальный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tLeast"/>
              <w:jc w:val="both"/>
              <w:rPr>
                <w:rFonts w:ascii="Times New Roman" w:hAnsi="Times New Roman"/>
                <w:color w:val="333333"/>
                <w:sz w:val="20"/>
                <w:szCs w:val="20"/>
              </w:rPr>
            </w:pPr>
            <w:r w:rsidRPr="00112DA1">
              <w:rPr>
                <w:rFonts w:ascii="Times New Roman" w:hAnsi="Times New Roman"/>
                <w:color w:val="333333"/>
                <w:sz w:val="20"/>
                <w:szCs w:val="20"/>
              </w:rPr>
              <w:t>921279,8</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tLeast"/>
              <w:jc w:val="both"/>
              <w:rPr>
                <w:rFonts w:ascii="Times New Roman" w:hAnsi="Times New Roman"/>
                <w:color w:val="333333"/>
                <w:sz w:val="20"/>
                <w:szCs w:val="20"/>
              </w:rPr>
            </w:pPr>
            <w:r w:rsidRPr="00112DA1">
              <w:rPr>
                <w:rFonts w:ascii="Times New Roman" w:hAnsi="Times New Roman"/>
                <w:color w:val="333333"/>
                <w:sz w:val="20"/>
                <w:szCs w:val="20"/>
              </w:rPr>
              <w:t>103854,6</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tLeast"/>
              <w:jc w:val="both"/>
              <w:rPr>
                <w:rFonts w:ascii="Times New Roman" w:hAnsi="Times New Roman"/>
                <w:color w:val="333333"/>
                <w:sz w:val="20"/>
                <w:szCs w:val="20"/>
              </w:rPr>
            </w:pPr>
            <w:r w:rsidRPr="00112DA1">
              <w:rPr>
                <w:rFonts w:ascii="Times New Roman" w:hAnsi="Times New Roman"/>
                <w:color w:val="333333"/>
                <w:sz w:val="20"/>
                <w:szCs w:val="20"/>
              </w:rPr>
              <w:t>115757,7</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sz w:val="20"/>
                <w:szCs w:val="20"/>
              </w:rPr>
              <w:t>128944,9</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sz w:val="20"/>
                <w:szCs w:val="20"/>
              </w:rPr>
              <w:t>129075,9</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sz w:val="20"/>
                <w:szCs w:val="20"/>
              </w:rPr>
              <w:t>141812,8</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sz w:val="20"/>
                <w:szCs w:val="20"/>
              </w:rPr>
              <w:t>115359</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eastAsia="Times New Roman"/>
                <w:lang w:eastAsia="ru-RU"/>
              </w:rPr>
            </w:pPr>
            <w:r w:rsidRPr="00112DA1">
              <w:rPr>
                <w:rFonts w:ascii="Times New Roman" w:hAnsi="Times New Roman"/>
                <w:sz w:val="20"/>
                <w:szCs w:val="20"/>
              </w:rPr>
              <w:t>113025</w:t>
            </w:r>
          </w:p>
        </w:tc>
        <w:tc>
          <w:tcPr>
            <w:tcW w:w="751" w:type="dxa"/>
            <w:tcBorders>
              <w:top w:val="single" w:sz="6" w:space="0" w:color="000000"/>
              <w:left w:val="single" w:sz="6" w:space="0" w:color="000000"/>
              <w:bottom w:val="single" w:sz="6" w:space="0" w:color="000000"/>
            </w:tcBorders>
          </w:tcPr>
          <w:p w:rsidR="00112DA1" w:rsidRPr="00112DA1" w:rsidRDefault="00112DA1" w:rsidP="00112DA1">
            <w:pPr>
              <w:rPr>
                <w:rFonts w:eastAsia="Times New Roman"/>
                <w:lang w:eastAsia="ru-RU"/>
              </w:rPr>
            </w:pPr>
            <w:r w:rsidRPr="00112DA1">
              <w:rPr>
                <w:rFonts w:ascii="Times New Roman" w:hAnsi="Times New Roman"/>
                <w:sz w:val="20"/>
                <w:szCs w:val="20"/>
              </w:rPr>
              <w:t>113025</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Средства внебюджетных источников</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136872,7</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15847,7</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16000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19753,6</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16482</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15446</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16000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16000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16000</w:t>
            </w:r>
          </w:p>
        </w:tc>
      </w:tr>
      <w:tr w:rsidR="00112DA1" w:rsidRPr="00112DA1" w:rsidTr="008D6E72">
        <w:tc>
          <w:tcPr>
            <w:tcW w:w="425" w:type="dxa"/>
            <w:vMerge w:val="restart"/>
            <w:tcBorders>
              <w:top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w:t>
            </w:r>
          </w:p>
        </w:tc>
        <w:tc>
          <w:tcPr>
            <w:tcW w:w="1419" w:type="dxa"/>
            <w:vMerge w:val="restart"/>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Подпрограмма 1 «Ресурсное обеспечение развития дошкольного, общего и дополнительного образования Добровского муниципального района»</w:t>
            </w: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Всего</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3362612,9</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383989,9</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404378</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476550,3</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471401,7</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486902,5</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409878</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409878</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409878</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1199,2</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835,6</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7503,7</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t>20850,6</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751" w:type="dxa"/>
            <w:tcBorders>
              <w:top w:val="single" w:sz="6" w:space="0" w:color="000000"/>
              <w:left w:val="single" w:sz="6" w:space="0" w:color="000000"/>
              <w:bottom w:val="single" w:sz="6" w:space="0" w:color="000000"/>
            </w:tcBorders>
          </w:tcPr>
          <w:p w:rsidR="00112DA1" w:rsidRPr="00112DA1" w:rsidRDefault="00112DA1" w:rsidP="00112DA1">
            <w:r w:rsidRPr="00112DA1">
              <w:rPr>
                <w:rFonts w:ascii="Times New Roman" w:hAnsi="Times New Roman"/>
                <w:color w:val="333333"/>
                <w:sz w:val="20"/>
                <w:szCs w:val="20"/>
              </w:rPr>
              <w:t>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Областной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2338016,7</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266785,5</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280000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331629,8</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320985,5</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311858,7</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285000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285000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285000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Муниципальный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tLeast"/>
              <w:jc w:val="both"/>
              <w:rPr>
                <w:rFonts w:ascii="Times New Roman" w:hAnsi="Times New Roman"/>
                <w:color w:val="333333"/>
                <w:sz w:val="20"/>
                <w:szCs w:val="20"/>
              </w:rPr>
            </w:pPr>
            <w:r w:rsidRPr="00112DA1">
              <w:rPr>
                <w:rFonts w:ascii="Times New Roman" w:hAnsi="Times New Roman"/>
                <w:color w:val="333333"/>
                <w:sz w:val="20"/>
                <w:szCs w:val="20"/>
              </w:rPr>
              <w:t>8933222,2</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tLeast"/>
              <w:jc w:val="both"/>
              <w:rPr>
                <w:rFonts w:ascii="Times New Roman" w:hAnsi="Times New Roman"/>
                <w:color w:val="333333"/>
                <w:sz w:val="20"/>
                <w:szCs w:val="20"/>
              </w:rPr>
            </w:pPr>
            <w:r w:rsidRPr="00112DA1">
              <w:rPr>
                <w:rFonts w:ascii="Times New Roman" w:hAnsi="Times New Roman"/>
                <w:color w:val="333333"/>
                <w:sz w:val="20"/>
                <w:szCs w:val="20"/>
              </w:rPr>
              <w:t>100521,1</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tLeast"/>
              <w:jc w:val="both"/>
              <w:rPr>
                <w:rFonts w:ascii="Times New Roman" w:hAnsi="Times New Roman"/>
                <w:color w:val="333333"/>
                <w:sz w:val="20"/>
                <w:szCs w:val="20"/>
              </w:rPr>
            </w:pPr>
            <w:r w:rsidRPr="00112DA1">
              <w:rPr>
                <w:rFonts w:ascii="Times New Roman" w:hAnsi="Times New Roman"/>
                <w:color w:val="333333"/>
                <w:sz w:val="20"/>
                <w:szCs w:val="20"/>
              </w:rPr>
              <w:t>112047,2</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color w:val="333333"/>
                <w:sz w:val="20"/>
                <w:szCs w:val="20"/>
              </w:rPr>
              <w:t>125173,6</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sz w:val="20"/>
                <w:szCs w:val="20"/>
              </w:rPr>
              <w:t>126430,5</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sz w:val="20"/>
                <w:szCs w:val="20"/>
              </w:rPr>
              <w:t>138747,2</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ascii="Times New Roman" w:hAnsi="Times New Roman"/>
                <w:sz w:val="20"/>
                <w:szCs w:val="20"/>
              </w:rPr>
            </w:pPr>
            <w:r w:rsidRPr="00112DA1">
              <w:rPr>
                <w:rFonts w:ascii="Times New Roman" w:hAnsi="Times New Roman"/>
                <w:color w:val="333333"/>
                <w:sz w:val="20"/>
                <w:szCs w:val="20"/>
              </w:rPr>
              <w:t>111409</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rPr>
                <w:rFonts w:eastAsia="Times New Roman"/>
                <w:lang w:eastAsia="ru-RU"/>
              </w:rPr>
            </w:pPr>
            <w:r w:rsidRPr="00112DA1">
              <w:rPr>
                <w:rFonts w:ascii="Times New Roman" w:hAnsi="Times New Roman"/>
                <w:color w:val="333333"/>
                <w:sz w:val="20"/>
                <w:szCs w:val="20"/>
              </w:rPr>
              <w:t>109075</w:t>
            </w:r>
          </w:p>
        </w:tc>
        <w:tc>
          <w:tcPr>
            <w:tcW w:w="751" w:type="dxa"/>
            <w:tcBorders>
              <w:top w:val="single" w:sz="6" w:space="0" w:color="000000"/>
              <w:left w:val="single" w:sz="6" w:space="0" w:color="000000"/>
              <w:bottom w:val="single" w:sz="6" w:space="0" w:color="000000"/>
            </w:tcBorders>
          </w:tcPr>
          <w:p w:rsidR="00112DA1" w:rsidRPr="00112DA1" w:rsidRDefault="00112DA1" w:rsidP="00112DA1">
            <w:pPr>
              <w:rPr>
                <w:rFonts w:eastAsia="Times New Roman"/>
                <w:lang w:eastAsia="ru-RU"/>
              </w:rPr>
            </w:pPr>
            <w:r w:rsidRPr="00112DA1">
              <w:rPr>
                <w:rFonts w:ascii="Times New Roman" w:hAnsi="Times New Roman"/>
                <w:color w:val="333333"/>
                <w:sz w:val="20"/>
                <w:szCs w:val="20"/>
              </w:rPr>
              <w:t>109075</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средства внебюджетных источников</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136872,7</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15847,7</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16000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19753,6</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16482</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15446</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16000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16000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16000</w:t>
            </w:r>
          </w:p>
        </w:tc>
      </w:tr>
      <w:tr w:rsidR="00112DA1" w:rsidRPr="00112DA1" w:rsidTr="008D6E72">
        <w:tc>
          <w:tcPr>
            <w:tcW w:w="425" w:type="dxa"/>
            <w:vMerge w:val="restart"/>
            <w:tcBorders>
              <w:top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w:t>
            </w:r>
          </w:p>
        </w:tc>
        <w:tc>
          <w:tcPr>
            <w:tcW w:w="1419" w:type="dxa"/>
            <w:vMerge w:val="restart"/>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 xml:space="preserve">Подпрограмма 2: «Отдых и оздоровление </w:t>
            </w:r>
            <w:r w:rsidRPr="00112DA1">
              <w:rPr>
                <w:rFonts w:ascii="Times New Roman" w:hAnsi="Times New Roman"/>
                <w:color w:val="333333"/>
                <w:sz w:val="20"/>
                <w:szCs w:val="20"/>
              </w:rPr>
              <w:lastRenderedPageBreak/>
              <w:t>детей в каникулярное время»</w:t>
            </w: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lastRenderedPageBreak/>
              <w:t>Всего:</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26928,2</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3333,5</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3710,5</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3741,3</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2645,4</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3065,6</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3700,0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3700,0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3700,0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7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Областной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7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Муниципальный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26928,2</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3333,5</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3710,5</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3741,3</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2645,4</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sz w:val="20"/>
                <w:szCs w:val="20"/>
              </w:rPr>
              <w:t>3065,6</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3700,0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3700,0</w:t>
            </w:r>
          </w:p>
        </w:tc>
        <w:tc>
          <w:tcPr>
            <w:tcW w:w="751" w:type="dxa"/>
            <w:tcBorders>
              <w:top w:val="single" w:sz="6" w:space="0" w:color="000000"/>
              <w:left w:val="single" w:sz="6" w:space="0" w:color="000000"/>
              <w:bottom w:val="single" w:sz="6" w:space="0" w:color="000000"/>
            </w:tcBorders>
          </w:tcPr>
          <w:p w:rsidR="00112DA1" w:rsidRPr="00112DA1" w:rsidRDefault="00112DA1" w:rsidP="00112DA1">
            <w:pPr>
              <w:spacing w:after="0" w:line="240" w:lineRule="auto"/>
              <w:rPr>
                <w:rFonts w:ascii="Times New Roman" w:hAnsi="Times New Roman"/>
                <w:sz w:val="20"/>
                <w:szCs w:val="20"/>
              </w:rPr>
            </w:pPr>
            <w:r w:rsidRPr="00112DA1">
              <w:rPr>
                <w:rFonts w:ascii="Times New Roman" w:hAnsi="Times New Roman"/>
                <w:color w:val="333333"/>
                <w:sz w:val="20"/>
                <w:szCs w:val="20"/>
              </w:rPr>
              <w:t>3700,0</w:t>
            </w:r>
          </w:p>
        </w:tc>
      </w:tr>
      <w:tr w:rsidR="00112DA1" w:rsidRPr="00112DA1" w:rsidTr="008D6E72">
        <w:tc>
          <w:tcPr>
            <w:tcW w:w="425" w:type="dxa"/>
            <w:vMerge/>
            <w:tcBorders>
              <w:top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112DA1" w:rsidRPr="00112DA1" w:rsidRDefault="00112DA1" w:rsidP="00112DA1">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Средства внебюджетных источников</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pPr>
              <w:spacing w:after="0" w:line="240" w:lineRule="auto"/>
              <w:jc w:val="both"/>
              <w:rPr>
                <w:rFonts w:ascii="Times New Roman" w:hAnsi="Times New Roman"/>
                <w:color w:val="333333"/>
                <w:sz w:val="20"/>
                <w:szCs w:val="20"/>
              </w:rPr>
            </w:pPr>
            <w:r w:rsidRPr="00112DA1">
              <w:rPr>
                <w:rFonts w:ascii="Times New Roman" w:hAnsi="Times New Roman"/>
                <w:color w:val="333333"/>
                <w:sz w:val="20"/>
                <w:szCs w:val="20"/>
              </w:rPr>
              <w:t>0</w:t>
            </w:r>
          </w:p>
        </w:tc>
        <w:tc>
          <w:tcPr>
            <w:tcW w:w="993"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850"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851" w:type="dxa"/>
            <w:tcBorders>
              <w:top w:val="single" w:sz="6" w:space="0" w:color="000000"/>
              <w:left w:val="single" w:sz="6" w:space="0" w:color="000000"/>
              <w:bottom w:val="single" w:sz="6" w:space="0" w:color="000000"/>
              <w:right w:val="single" w:sz="6" w:space="0" w:color="000000"/>
            </w:tcBorders>
          </w:tcPr>
          <w:p w:rsidR="00112DA1" w:rsidRPr="00112DA1" w:rsidRDefault="00112DA1" w:rsidP="00112DA1">
            <w:r w:rsidRPr="00112DA1">
              <w:rPr>
                <w:rFonts w:ascii="Times New Roman" w:hAnsi="Times New Roman"/>
                <w:color w:val="333333"/>
                <w:sz w:val="20"/>
                <w:szCs w:val="20"/>
              </w:rPr>
              <w:t>0</w:t>
            </w:r>
          </w:p>
        </w:tc>
        <w:tc>
          <w:tcPr>
            <w:tcW w:w="751" w:type="dxa"/>
            <w:tcBorders>
              <w:top w:val="single" w:sz="6" w:space="0" w:color="000000"/>
              <w:left w:val="single" w:sz="6" w:space="0" w:color="000000"/>
              <w:bottom w:val="single" w:sz="6" w:space="0" w:color="000000"/>
            </w:tcBorders>
          </w:tcPr>
          <w:p w:rsidR="00112DA1" w:rsidRPr="00112DA1" w:rsidRDefault="00112DA1" w:rsidP="00112DA1">
            <w:r w:rsidRPr="00112DA1">
              <w:rPr>
                <w:rFonts w:ascii="Times New Roman" w:hAnsi="Times New Roman"/>
                <w:color w:val="333333"/>
                <w:sz w:val="20"/>
                <w:szCs w:val="20"/>
              </w:rPr>
              <w:t>0</w:t>
            </w:r>
          </w:p>
        </w:tc>
      </w:tr>
    </w:tbl>
    <w:p w:rsidR="0027008D" w:rsidRPr="0027008D" w:rsidRDefault="0027008D" w:rsidP="0027008D">
      <w:pPr>
        <w:spacing w:after="0" w:line="240" w:lineRule="auto"/>
        <w:rPr>
          <w:rFonts w:ascii="Times New Roman" w:eastAsia="Times New Roman" w:hAnsi="Times New Roman"/>
          <w:sz w:val="28"/>
          <w:szCs w:val="28"/>
          <w:lang w:eastAsia="ru-RU"/>
        </w:rPr>
      </w:pPr>
    </w:p>
    <w:p w:rsidR="00377C04" w:rsidRPr="00396B87" w:rsidRDefault="00377C04" w:rsidP="0027008D">
      <w:pPr>
        <w:spacing w:after="0" w:line="288" w:lineRule="atLeast"/>
        <w:jc w:val="center"/>
        <w:rPr>
          <w:rFonts w:ascii="Times New Roman" w:hAnsi="Times New Roman"/>
          <w:color w:val="333333"/>
          <w:sz w:val="24"/>
          <w:szCs w:val="24"/>
          <w:lang w:eastAsia="ru-RU"/>
        </w:rPr>
      </w:pPr>
    </w:p>
    <w:sectPr w:rsidR="00377C04" w:rsidRPr="00396B87" w:rsidSect="00666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47302"/>
    <w:multiLevelType w:val="multilevel"/>
    <w:tmpl w:val="D2A21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EA4A6D"/>
    <w:multiLevelType w:val="hybridMultilevel"/>
    <w:tmpl w:val="59463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4BB6F6E"/>
    <w:multiLevelType w:val="multilevel"/>
    <w:tmpl w:val="354C1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09"/>
    <w:rsid w:val="00003A25"/>
    <w:rsid w:val="00003E17"/>
    <w:rsid w:val="00013EF1"/>
    <w:rsid w:val="00025285"/>
    <w:rsid w:val="0003379E"/>
    <w:rsid w:val="00040A2D"/>
    <w:rsid w:val="0005025A"/>
    <w:rsid w:val="00055CA7"/>
    <w:rsid w:val="00067C01"/>
    <w:rsid w:val="00075EA2"/>
    <w:rsid w:val="000851F8"/>
    <w:rsid w:val="0009208F"/>
    <w:rsid w:val="00095048"/>
    <w:rsid w:val="000A4746"/>
    <w:rsid w:val="000A4F56"/>
    <w:rsid w:val="000B2B0A"/>
    <w:rsid w:val="000C1313"/>
    <w:rsid w:val="000C37AC"/>
    <w:rsid w:val="000C3BCA"/>
    <w:rsid w:val="000C46F9"/>
    <w:rsid w:val="000E30F9"/>
    <w:rsid w:val="00110DB0"/>
    <w:rsid w:val="00112DA1"/>
    <w:rsid w:val="00121DB2"/>
    <w:rsid w:val="001310EE"/>
    <w:rsid w:val="00136EE0"/>
    <w:rsid w:val="00162F50"/>
    <w:rsid w:val="00165AF5"/>
    <w:rsid w:val="00177634"/>
    <w:rsid w:val="0019046B"/>
    <w:rsid w:val="001952F0"/>
    <w:rsid w:val="001A2134"/>
    <w:rsid w:val="001A3BB3"/>
    <w:rsid w:val="001A5E4E"/>
    <w:rsid w:val="001B3075"/>
    <w:rsid w:val="001B590B"/>
    <w:rsid w:val="001B7054"/>
    <w:rsid w:val="001C005B"/>
    <w:rsid w:val="001C64CC"/>
    <w:rsid w:val="001D16CE"/>
    <w:rsid w:val="001D6149"/>
    <w:rsid w:val="001F0249"/>
    <w:rsid w:val="001F2AFC"/>
    <w:rsid w:val="001F3361"/>
    <w:rsid w:val="002018FC"/>
    <w:rsid w:val="0022065B"/>
    <w:rsid w:val="00246CF1"/>
    <w:rsid w:val="00252335"/>
    <w:rsid w:val="00254E91"/>
    <w:rsid w:val="00255CD9"/>
    <w:rsid w:val="0027008D"/>
    <w:rsid w:val="00282EB6"/>
    <w:rsid w:val="002875CC"/>
    <w:rsid w:val="0029278D"/>
    <w:rsid w:val="00297A30"/>
    <w:rsid w:val="002A1DCD"/>
    <w:rsid w:val="002B3D20"/>
    <w:rsid w:val="002C4CB1"/>
    <w:rsid w:val="002D6F73"/>
    <w:rsid w:val="002E029F"/>
    <w:rsid w:val="002E7076"/>
    <w:rsid w:val="002F0D2F"/>
    <w:rsid w:val="003145A0"/>
    <w:rsid w:val="003203F7"/>
    <w:rsid w:val="00335404"/>
    <w:rsid w:val="00357D8D"/>
    <w:rsid w:val="0036614E"/>
    <w:rsid w:val="00371AD6"/>
    <w:rsid w:val="00371F76"/>
    <w:rsid w:val="0037324B"/>
    <w:rsid w:val="003743F8"/>
    <w:rsid w:val="003750D8"/>
    <w:rsid w:val="00376825"/>
    <w:rsid w:val="00377C04"/>
    <w:rsid w:val="003807C7"/>
    <w:rsid w:val="00386A33"/>
    <w:rsid w:val="003904CA"/>
    <w:rsid w:val="00392F0C"/>
    <w:rsid w:val="003963BE"/>
    <w:rsid w:val="00396B87"/>
    <w:rsid w:val="003970A8"/>
    <w:rsid w:val="003A7934"/>
    <w:rsid w:val="003B44F2"/>
    <w:rsid w:val="003C0CAC"/>
    <w:rsid w:val="003C1759"/>
    <w:rsid w:val="003C7249"/>
    <w:rsid w:val="003D1E5E"/>
    <w:rsid w:val="003D2BCB"/>
    <w:rsid w:val="003E75F9"/>
    <w:rsid w:val="003F118C"/>
    <w:rsid w:val="00410C42"/>
    <w:rsid w:val="004149B7"/>
    <w:rsid w:val="004336CB"/>
    <w:rsid w:val="00437EBE"/>
    <w:rsid w:val="00443C20"/>
    <w:rsid w:val="0047302A"/>
    <w:rsid w:val="00477A97"/>
    <w:rsid w:val="00487885"/>
    <w:rsid w:val="004940B0"/>
    <w:rsid w:val="00495CE0"/>
    <w:rsid w:val="004A793F"/>
    <w:rsid w:val="004B043A"/>
    <w:rsid w:val="004B1410"/>
    <w:rsid w:val="004C25D4"/>
    <w:rsid w:val="004C6593"/>
    <w:rsid w:val="004C7B40"/>
    <w:rsid w:val="004D258B"/>
    <w:rsid w:val="004E7C9F"/>
    <w:rsid w:val="004F2912"/>
    <w:rsid w:val="00530EF1"/>
    <w:rsid w:val="00550A6E"/>
    <w:rsid w:val="00551D1F"/>
    <w:rsid w:val="0055327C"/>
    <w:rsid w:val="005539E8"/>
    <w:rsid w:val="00555DAD"/>
    <w:rsid w:val="00556288"/>
    <w:rsid w:val="00563936"/>
    <w:rsid w:val="0057176B"/>
    <w:rsid w:val="00583509"/>
    <w:rsid w:val="00591A39"/>
    <w:rsid w:val="00591D82"/>
    <w:rsid w:val="005A5D06"/>
    <w:rsid w:val="005D4F5E"/>
    <w:rsid w:val="005D68BC"/>
    <w:rsid w:val="005E067F"/>
    <w:rsid w:val="005F14A8"/>
    <w:rsid w:val="00600368"/>
    <w:rsid w:val="0060644C"/>
    <w:rsid w:val="00612044"/>
    <w:rsid w:val="006130CC"/>
    <w:rsid w:val="00621FF0"/>
    <w:rsid w:val="00631B0D"/>
    <w:rsid w:val="00652BFC"/>
    <w:rsid w:val="006600D8"/>
    <w:rsid w:val="006668F7"/>
    <w:rsid w:val="00671D3E"/>
    <w:rsid w:val="0067481F"/>
    <w:rsid w:val="0067682E"/>
    <w:rsid w:val="0069388F"/>
    <w:rsid w:val="006A20ED"/>
    <w:rsid w:val="006B7203"/>
    <w:rsid w:val="006D6E84"/>
    <w:rsid w:val="006E137B"/>
    <w:rsid w:val="006E38FC"/>
    <w:rsid w:val="006F2298"/>
    <w:rsid w:val="00710AE0"/>
    <w:rsid w:val="00717985"/>
    <w:rsid w:val="00733DAA"/>
    <w:rsid w:val="007441DD"/>
    <w:rsid w:val="00747FE9"/>
    <w:rsid w:val="00753CD2"/>
    <w:rsid w:val="00754304"/>
    <w:rsid w:val="007619C2"/>
    <w:rsid w:val="007714CE"/>
    <w:rsid w:val="007726DB"/>
    <w:rsid w:val="00777D53"/>
    <w:rsid w:val="00782BE7"/>
    <w:rsid w:val="0078781A"/>
    <w:rsid w:val="00791F30"/>
    <w:rsid w:val="007956E4"/>
    <w:rsid w:val="007D6278"/>
    <w:rsid w:val="00813C2C"/>
    <w:rsid w:val="00827FAF"/>
    <w:rsid w:val="008300D7"/>
    <w:rsid w:val="00830473"/>
    <w:rsid w:val="008504FD"/>
    <w:rsid w:val="008551C9"/>
    <w:rsid w:val="0089614E"/>
    <w:rsid w:val="008A0520"/>
    <w:rsid w:val="008B2DB8"/>
    <w:rsid w:val="008B7761"/>
    <w:rsid w:val="008C38B1"/>
    <w:rsid w:val="008C7C6D"/>
    <w:rsid w:val="008D3B8F"/>
    <w:rsid w:val="008D6E72"/>
    <w:rsid w:val="008E5B30"/>
    <w:rsid w:val="008F3908"/>
    <w:rsid w:val="009064E9"/>
    <w:rsid w:val="009623A0"/>
    <w:rsid w:val="00972553"/>
    <w:rsid w:val="0097477E"/>
    <w:rsid w:val="00974C91"/>
    <w:rsid w:val="009756EF"/>
    <w:rsid w:val="00995587"/>
    <w:rsid w:val="009A2A4A"/>
    <w:rsid w:val="009A39CA"/>
    <w:rsid w:val="009A57E6"/>
    <w:rsid w:val="009B19BA"/>
    <w:rsid w:val="009B4A20"/>
    <w:rsid w:val="009C3FCB"/>
    <w:rsid w:val="009C5630"/>
    <w:rsid w:val="009D2798"/>
    <w:rsid w:val="009E032A"/>
    <w:rsid w:val="009E16A3"/>
    <w:rsid w:val="009E457F"/>
    <w:rsid w:val="009F0ADC"/>
    <w:rsid w:val="00A00585"/>
    <w:rsid w:val="00A11350"/>
    <w:rsid w:val="00A1531B"/>
    <w:rsid w:val="00A17220"/>
    <w:rsid w:val="00A26393"/>
    <w:rsid w:val="00A263B8"/>
    <w:rsid w:val="00A27A42"/>
    <w:rsid w:val="00A329CB"/>
    <w:rsid w:val="00A35C11"/>
    <w:rsid w:val="00A44240"/>
    <w:rsid w:val="00A61D2E"/>
    <w:rsid w:val="00A71027"/>
    <w:rsid w:val="00A82353"/>
    <w:rsid w:val="00AA2398"/>
    <w:rsid w:val="00AA6FCD"/>
    <w:rsid w:val="00AB0AD5"/>
    <w:rsid w:val="00AB268A"/>
    <w:rsid w:val="00AC6C37"/>
    <w:rsid w:val="00AD24B0"/>
    <w:rsid w:val="00AE0AA2"/>
    <w:rsid w:val="00AE3283"/>
    <w:rsid w:val="00AE575A"/>
    <w:rsid w:val="00AF5077"/>
    <w:rsid w:val="00AF7401"/>
    <w:rsid w:val="00B045ED"/>
    <w:rsid w:val="00B11C8F"/>
    <w:rsid w:val="00B147E4"/>
    <w:rsid w:val="00B14927"/>
    <w:rsid w:val="00B17369"/>
    <w:rsid w:val="00B17A8C"/>
    <w:rsid w:val="00B23D0F"/>
    <w:rsid w:val="00B43C87"/>
    <w:rsid w:val="00B64425"/>
    <w:rsid w:val="00B72F64"/>
    <w:rsid w:val="00B76548"/>
    <w:rsid w:val="00B76754"/>
    <w:rsid w:val="00B8508B"/>
    <w:rsid w:val="00B948B6"/>
    <w:rsid w:val="00BA19F1"/>
    <w:rsid w:val="00BA484E"/>
    <w:rsid w:val="00BA5701"/>
    <w:rsid w:val="00BB70E9"/>
    <w:rsid w:val="00BC08B2"/>
    <w:rsid w:val="00BC0B48"/>
    <w:rsid w:val="00BD3D1B"/>
    <w:rsid w:val="00BF048F"/>
    <w:rsid w:val="00BF590A"/>
    <w:rsid w:val="00C0497F"/>
    <w:rsid w:val="00C11142"/>
    <w:rsid w:val="00C11D47"/>
    <w:rsid w:val="00C224E7"/>
    <w:rsid w:val="00C31C82"/>
    <w:rsid w:val="00C3495D"/>
    <w:rsid w:val="00C3501C"/>
    <w:rsid w:val="00C41EB9"/>
    <w:rsid w:val="00C42B4E"/>
    <w:rsid w:val="00C476D7"/>
    <w:rsid w:val="00C5045D"/>
    <w:rsid w:val="00C53EB7"/>
    <w:rsid w:val="00C5646B"/>
    <w:rsid w:val="00C577A8"/>
    <w:rsid w:val="00C7400B"/>
    <w:rsid w:val="00C826D5"/>
    <w:rsid w:val="00C83107"/>
    <w:rsid w:val="00C85311"/>
    <w:rsid w:val="00C95E50"/>
    <w:rsid w:val="00CA18A4"/>
    <w:rsid w:val="00CB7A46"/>
    <w:rsid w:val="00CC2EA6"/>
    <w:rsid w:val="00CC5AE8"/>
    <w:rsid w:val="00CC5F56"/>
    <w:rsid w:val="00CC6B0F"/>
    <w:rsid w:val="00CD769C"/>
    <w:rsid w:val="00CF3380"/>
    <w:rsid w:val="00CF7901"/>
    <w:rsid w:val="00D020F8"/>
    <w:rsid w:val="00D06834"/>
    <w:rsid w:val="00D14B69"/>
    <w:rsid w:val="00D15F41"/>
    <w:rsid w:val="00D15FAF"/>
    <w:rsid w:val="00D22C95"/>
    <w:rsid w:val="00D4098B"/>
    <w:rsid w:val="00D42480"/>
    <w:rsid w:val="00D43C42"/>
    <w:rsid w:val="00D506C3"/>
    <w:rsid w:val="00D51BAA"/>
    <w:rsid w:val="00D56CD8"/>
    <w:rsid w:val="00D62B43"/>
    <w:rsid w:val="00D754FB"/>
    <w:rsid w:val="00D8581B"/>
    <w:rsid w:val="00D86ECA"/>
    <w:rsid w:val="00D87F38"/>
    <w:rsid w:val="00D93C1E"/>
    <w:rsid w:val="00DA411F"/>
    <w:rsid w:val="00DA66F4"/>
    <w:rsid w:val="00DB656E"/>
    <w:rsid w:val="00DD192B"/>
    <w:rsid w:val="00DE14B0"/>
    <w:rsid w:val="00DE185D"/>
    <w:rsid w:val="00DF0EEA"/>
    <w:rsid w:val="00DF5DB0"/>
    <w:rsid w:val="00E040C0"/>
    <w:rsid w:val="00E16AD7"/>
    <w:rsid w:val="00E21EB4"/>
    <w:rsid w:val="00E51667"/>
    <w:rsid w:val="00E529D8"/>
    <w:rsid w:val="00E5733A"/>
    <w:rsid w:val="00E577B0"/>
    <w:rsid w:val="00E62FCC"/>
    <w:rsid w:val="00E674D9"/>
    <w:rsid w:val="00E835CA"/>
    <w:rsid w:val="00E84270"/>
    <w:rsid w:val="00E92712"/>
    <w:rsid w:val="00E938B1"/>
    <w:rsid w:val="00E96B3E"/>
    <w:rsid w:val="00EB41C9"/>
    <w:rsid w:val="00EC04AD"/>
    <w:rsid w:val="00EC532F"/>
    <w:rsid w:val="00ED4F17"/>
    <w:rsid w:val="00EF0879"/>
    <w:rsid w:val="00EF5715"/>
    <w:rsid w:val="00F04837"/>
    <w:rsid w:val="00F05DDD"/>
    <w:rsid w:val="00F16889"/>
    <w:rsid w:val="00F20E9A"/>
    <w:rsid w:val="00F222F0"/>
    <w:rsid w:val="00F22B55"/>
    <w:rsid w:val="00F30A61"/>
    <w:rsid w:val="00F32CBF"/>
    <w:rsid w:val="00F7174D"/>
    <w:rsid w:val="00F76249"/>
    <w:rsid w:val="00F8348B"/>
    <w:rsid w:val="00FA45EA"/>
    <w:rsid w:val="00FB2439"/>
    <w:rsid w:val="00FD22FE"/>
    <w:rsid w:val="00FD4FB2"/>
    <w:rsid w:val="00FE769D"/>
    <w:rsid w:val="00FF02B4"/>
    <w:rsid w:val="00FF2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355E41"/>
  <w15:docId w15:val="{89BBA3C1-DBDB-44E3-8B80-AFA8DE16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411F"/>
    <w:pPr>
      <w:spacing w:after="200" w:line="276" w:lineRule="auto"/>
    </w:pPr>
    <w:rPr>
      <w:lang w:eastAsia="en-US"/>
    </w:rPr>
  </w:style>
  <w:style w:type="paragraph" w:styleId="1">
    <w:name w:val="heading 1"/>
    <w:basedOn w:val="a"/>
    <w:link w:val="10"/>
    <w:uiPriority w:val="99"/>
    <w:qFormat/>
    <w:rsid w:val="0058350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58350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58350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9"/>
    <w:qFormat/>
    <w:rsid w:val="00583509"/>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9"/>
    <w:qFormat/>
    <w:rsid w:val="00583509"/>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83509"/>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583509"/>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583509"/>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583509"/>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sid w:val="00583509"/>
    <w:rPr>
      <w:rFonts w:ascii="Times New Roman" w:hAnsi="Times New Roman" w:cs="Times New Roman"/>
      <w:b/>
      <w:bCs/>
      <w:sz w:val="20"/>
      <w:szCs w:val="20"/>
      <w:lang w:eastAsia="ru-RU"/>
    </w:rPr>
  </w:style>
  <w:style w:type="paragraph" w:styleId="a3">
    <w:name w:val="Normal (Web)"/>
    <w:basedOn w:val="a"/>
    <w:uiPriority w:val="99"/>
    <w:semiHidden/>
    <w:rsid w:val="0058350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583509"/>
    <w:rPr>
      <w:rFonts w:cs="Times New Roman"/>
    </w:rPr>
  </w:style>
  <w:style w:type="character" w:styleId="a4">
    <w:name w:val="Strong"/>
    <w:basedOn w:val="a0"/>
    <w:uiPriority w:val="99"/>
    <w:qFormat/>
    <w:rsid w:val="00583509"/>
    <w:rPr>
      <w:rFonts w:cs="Times New Roman"/>
      <w:b/>
      <w:bCs/>
    </w:rPr>
  </w:style>
  <w:style w:type="paragraph" w:styleId="a5">
    <w:name w:val="Balloon Text"/>
    <w:basedOn w:val="a"/>
    <w:link w:val="a6"/>
    <w:uiPriority w:val="99"/>
    <w:semiHidden/>
    <w:rsid w:val="005835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83509"/>
    <w:rPr>
      <w:rFonts w:ascii="Tahoma" w:hAnsi="Tahoma" w:cs="Tahoma"/>
      <w:sz w:val="16"/>
      <w:szCs w:val="16"/>
    </w:rPr>
  </w:style>
  <w:style w:type="paragraph" w:customStyle="1" w:styleId="ConsPlusNormal">
    <w:name w:val="ConsPlusNormal"/>
    <w:uiPriority w:val="99"/>
    <w:rsid w:val="00D51BAA"/>
    <w:pPr>
      <w:widowControl w:val="0"/>
      <w:autoSpaceDE w:val="0"/>
      <w:autoSpaceDN w:val="0"/>
      <w:adjustRightInd w:val="0"/>
    </w:pPr>
    <w:rPr>
      <w:rFonts w:ascii="Arial" w:eastAsia="Times New Roman" w:hAnsi="Arial" w:cs="Arial"/>
      <w:sz w:val="20"/>
      <w:szCs w:val="20"/>
    </w:rPr>
  </w:style>
  <w:style w:type="table" w:styleId="a7">
    <w:name w:val="Table Grid"/>
    <w:basedOn w:val="a1"/>
    <w:uiPriority w:val="99"/>
    <w:rsid w:val="003750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2"/>
    <w:basedOn w:val="a"/>
    <w:rsid w:val="005539E8"/>
    <w:pPr>
      <w:shd w:val="clear" w:color="auto" w:fill="FFFFFF"/>
      <w:spacing w:after="0" w:line="240" w:lineRule="atLeast"/>
    </w:pPr>
    <w:rPr>
      <w:rFonts w:ascii="Times New Roman" w:eastAsia="Times New Roman" w:hAnsi="Times New Roman"/>
      <w:color w:val="000000"/>
      <w:sz w:val="28"/>
      <w:szCs w:val="28"/>
      <w:lang w:eastAsia="ru-RU"/>
    </w:rPr>
  </w:style>
  <w:style w:type="paragraph" w:styleId="a8">
    <w:name w:val="List Paragraph"/>
    <w:basedOn w:val="a"/>
    <w:uiPriority w:val="34"/>
    <w:qFormat/>
    <w:rsid w:val="00D42480"/>
    <w:pPr>
      <w:ind w:left="720"/>
      <w:contextualSpacing/>
    </w:pPr>
  </w:style>
  <w:style w:type="numbering" w:customStyle="1" w:styleId="11">
    <w:name w:val="Нет списка1"/>
    <w:next w:val="a2"/>
    <w:uiPriority w:val="99"/>
    <w:semiHidden/>
    <w:unhideWhenUsed/>
    <w:rsid w:val="003E75F9"/>
  </w:style>
  <w:style w:type="character" w:styleId="a9">
    <w:name w:val="Hyperlink"/>
    <w:basedOn w:val="a0"/>
    <w:uiPriority w:val="99"/>
    <w:semiHidden/>
    <w:unhideWhenUsed/>
    <w:rsid w:val="003E75F9"/>
    <w:rPr>
      <w:color w:val="0000FF"/>
      <w:u w:val="single"/>
    </w:rPr>
  </w:style>
  <w:style w:type="character" w:customStyle="1" w:styleId="22">
    <w:name w:val="Заголовок №2_"/>
    <w:basedOn w:val="a0"/>
    <w:link w:val="23"/>
    <w:rsid w:val="003E75F9"/>
    <w:rPr>
      <w:rFonts w:ascii="Times New Roman" w:eastAsia="Times New Roman" w:hAnsi="Times New Roman"/>
      <w:spacing w:val="20"/>
      <w:sz w:val="24"/>
      <w:szCs w:val="24"/>
      <w:shd w:val="clear" w:color="auto" w:fill="FFFFFF"/>
    </w:rPr>
  </w:style>
  <w:style w:type="character" w:customStyle="1" w:styleId="aa">
    <w:name w:val="Основной текст_"/>
    <w:basedOn w:val="a0"/>
    <w:link w:val="12"/>
    <w:rsid w:val="003E75F9"/>
    <w:rPr>
      <w:rFonts w:ascii="Times New Roman" w:eastAsia="Times New Roman" w:hAnsi="Times New Roman"/>
      <w:spacing w:val="10"/>
      <w:sz w:val="23"/>
      <w:szCs w:val="23"/>
      <w:shd w:val="clear" w:color="auto" w:fill="FFFFFF"/>
    </w:rPr>
  </w:style>
  <w:style w:type="character" w:customStyle="1" w:styleId="31">
    <w:name w:val="Основной текст (3)_"/>
    <w:basedOn w:val="a0"/>
    <w:link w:val="32"/>
    <w:rsid w:val="003E75F9"/>
    <w:rPr>
      <w:rFonts w:ascii="Times New Roman" w:eastAsia="Times New Roman" w:hAnsi="Times New Roman"/>
      <w:spacing w:val="20"/>
      <w:sz w:val="24"/>
      <w:szCs w:val="24"/>
      <w:shd w:val="clear" w:color="auto" w:fill="FFFFFF"/>
    </w:rPr>
  </w:style>
  <w:style w:type="paragraph" w:customStyle="1" w:styleId="23">
    <w:name w:val="Заголовок №2"/>
    <w:basedOn w:val="a"/>
    <w:link w:val="22"/>
    <w:rsid w:val="003E75F9"/>
    <w:pPr>
      <w:shd w:val="clear" w:color="auto" w:fill="FFFFFF"/>
      <w:spacing w:before="540" w:after="0" w:line="307" w:lineRule="exact"/>
      <w:ind w:hanging="1060"/>
      <w:jc w:val="center"/>
      <w:outlineLvl w:val="1"/>
    </w:pPr>
    <w:rPr>
      <w:rFonts w:ascii="Times New Roman" w:eastAsia="Times New Roman" w:hAnsi="Times New Roman"/>
      <w:spacing w:val="20"/>
      <w:sz w:val="24"/>
      <w:szCs w:val="24"/>
      <w:lang w:eastAsia="ru-RU"/>
    </w:rPr>
  </w:style>
  <w:style w:type="paragraph" w:customStyle="1" w:styleId="12">
    <w:name w:val="Основной текст1"/>
    <w:basedOn w:val="a"/>
    <w:link w:val="aa"/>
    <w:rsid w:val="003E75F9"/>
    <w:pPr>
      <w:shd w:val="clear" w:color="auto" w:fill="FFFFFF"/>
      <w:spacing w:before="360" w:after="0" w:line="307" w:lineRule="exact"/>
      <w:ind w:hanging="1060"/>
      <w:jc w:val="both"/>
    </w:pPr>
    <w:rPr>
      <w:rFonts w:ascii="Times New Roman" w:eastAsia="Times New Roman" w:hAnsi="Times New Roman"/>
      <w:spacing w:val="10"/>
      <w:sz w:val="23"/>
      <w:szCs w:val="23"/>
      <w:lang w:eastAsia="ru-RU"/>
    </w:rPr>
  </w:style>
  <w:style w:type="paragraph" w:customStyle="1" w:styleId="32">
    <w:name w:val="Основной текст (3)"/>
    <w:basedOn w:val="a"/>
    <w:link w:val="31"/>
    <w:rsid w:val="003E75F9"/>
    <w:pPr>
      <w:shd w:val="clear" w:color="auto" w:fill="FFFFFF"/>
      <w:spacing w:before="600" w:after="360" w:line="0" w:lineRule="atLeast"/>
      <w:ind w:hanging="1040"/>
      <w:jc w:val="both"/>
    </w:pPr>
    <w:rPr>
      <w:rFonts w:ascii="Times New Roman" w:eastAsia="Times New Roman" w:hAnsi="Times New Roman"/>
      <w:spacing w:val="20"/>
      <w:sz w:val="24"/>
      <w:szCs w:val="24"/>
      <w:lang w:eastAsia="ru-RU"/>
    </w:rPr>
  </w:style>
  <w:style w:type="character" w:customStyle="1" w:styleId="13">
    <w:name w:val="Заголовок №1_"/>
    <w:basedOn w:val="a0"/>
    <w:link w:val="14"/>
    <w:rsid w:val="003E75F9"/>
    <w:rPr>
      <w:rFonts w:ascii="Century Gothic" w:eastAsia="Century Gothic" w:hAnsi="Century Gothic" w:cs="Century Gothic"/>
      <w:sz w:val="72"/>
      <w:szCs w:val="72"/>
      <w:shd w:val="clear" w:color="auto" w:fill="FFFFFF"/>
    </w:rPr>
  </w:style>
  <w:style w:type="character" w:customStyle="1" w:styleId="ab">
    <w:name w:val="Подпись к картинке_"/>
    <w:basedOn w:val="a0"/>
    <w:link w:val="ac"/>
    <w:rsid w:val="003E75F9"/>
    <w:rPr>
      <w:rFonts w:ascii="Times New Roman" w:eastAsia="Times New Roman" w:hAnsi="Times New Roman"/>
      <w:sz w:val="28"/>
      <w:szCs w:val="28"/>
      <w:shd w:val="clear" w:color="auto" w:fill="FFFFFF"/>
    </w:rPr>
  </w:style>
  <w:style w:type="paragraph" w:customStyle="1" w:styleId="14">
    <w:name w:val="Заголовок №1"/>
    <w:basedOn w:val="a"/>
    <w:link w:val="13"/>
    <w:rsid w:val="003E75F9"/>
    <w:pPr>
      <w:shd w:val="clear" w:color="auto" w:fill="FFFFFF"/>
      <w:spacing w:after="0" w:line="0" w:lineRule="atLeast"/>
      <w:outlineLvl w:val="0"/>
    </w:pPr>
    <w:rPr>
      <w:rFonts w:ascii="Century Gothic" w:eastAsia="Century Gothic" w:hAnsi="Century Gothic" w:cs="Century Gothic"/>
      <w:sz w:val="72"/>
      <w:szCs w:val="72"/>
      <w:lang w:eastAsia="ru-RU"/>
    </w:rPr>
  </w:style>
  <w:style w:type="paragraph" w:customStyle="1" w:styleId="ac">
    <w:name w:val="Подпись к картинке"/>
    <w:basedOn w:val="a"/>
    <w:link w:val="ab"/>
    <w:rsid w:val="003E75F9"/>
    <w:pPr>
      <w:shd w:val="clear" w:color="auto" w:fill="FFFFFF"/>
      <w:spacing w:after="0" w:line="0" w:lineRule="atLeast"/>
    </w:pPr>
    <w:rPr>
      <w:rFonts w:ascii="Times New Roman" w:eastAsia="Times New Roman" w:hAnsi="Times New Roman"/>
      <w:sz w:val="28"/>
      <w:szCs w:val="28"/>
      <w:lang w:eastAsia="ru-RU"/>
    </w:rPr>
  </w:style>
  <w:style w:type="table" w:customStyle="1" w:styleId="15">
    <w:name w:val="Сетка таблицы1"/>
    <w:basedOn w:val="a1"/>
    <w:next w:val="a7"/>
    <w:uiPriority w:val="59"/>
    <w:rsid w:val="003E75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
    <w:next w:val="a2"/>
    <w:uiPriority w:val="99"/>
    <w:semiHidden/>
    <w:unhideWhenUsed/>
    <w:rsid w:val="00C11142"/>
  </w:style>
  <w:style w:type="table" w:customStyle="1" w:styleId="25">
    <w:name w:val="Сетка таблицы2"/>
    <w:basedOn w:val="a1"/>
    <w:next w:val="a7"/>
    <w:uiPriority w:val="59"/>
    <w:rsid w:val="00C11142"/>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386511">
      <w:bodyDiv w:val="1"/>
      <w:marLeft w:val="0"/>
      <w:marRight w:val="0"/>
      <w:marTop w:val="0"/>
      <w:marBottom w:val="0"/>
      <w:divBdr>
        <w:top w:val="none" w:sz="0" w:space="0" w:color="auto"/>
        <w:left w:val="none" w:sz="0" w:space="0" w:color="auto"/>
        <w:bottom w:val="none" w:sz="0" w:space="0" w:color="auto"/>
        <w:right w:val="none" w:sz="0" w:space="0" w:color="auto"/>
      </w:divBdr>
    </w:div>
    <w:div w:id="860972822">
      <w:bodyDiv w:val="1"/>
      <w:marLeft w:val="0"/>
      <w:marRight w:val="0"/>
      <w:marTop w:val="0"/>
      <w:marBottom w:val="0"/>
      <w:divBdr>
        <w:top w:val="none" w:sz="0" w:space="0" w:color="auto"/>
        <w:left w:val="none" w:sz="0" w:space="0" w:color="auto"/>
        <w:bottom w:val="none" w:sz="0" w:space="0" w:color="auto"/>
        <w:right w:val="none" w:sz="0" w:space="0" w:color="auto"/>
      </w:divBdr>
    </w:div>
    <w:div w:id="1103106621">
      <w:marLeft w:val="0"/>
      <w:marRight w:val="0"/>
      <w:marTop w:val="0"/>
      <w:marBottom w:val="0"/>
      <w:divBdr>
        <w:top w:val="none" w:sz="0" w:space="0" w:color="auto"/>
        <w:left w:val="none" w:sz="0" w:space="0" w:color="auto"/>
        <w:bottom w:val="none" w:sz="0" w:space="0" w:color="auto"/>
        <w:right w:val="none" w:sz="0" w:space="0" w:color="auto"/>
      </w:divBdr>
    </w:div>
    <w:div w:id="1410224759">
      <w:bodyDiv w:val="1"/>
      <w:marLeft w:val="0"/>
      <w:marRight w:val="0"/>
      <w:marTop w:val="0"/>
      <w:marBottom w:val="0"/>
      <w:divBdr>
        <w:top w:val="none" w:sz="0" w:space="0" w:color="auto"/>
        <w:left w:val="none" w:sz="0" w:space="0" w:color="auto"/>
        <w:bottom w:val="none" w:sz="0" w:space="0" w:color="auto"/>
        <w:right w:val="none" w:sz="0" w:space="0" w:color="auto"/>
      </w:divBdr>
    </w:div>
    <w:div w:id="1855533592">
      <w:bodyDiv w:val="1"/>
      <w:marLeft w:val="0"/>
      <w:marRight w:val="0"/>
      <w:marTop w:val="0"/>
      <w:marBottom w:val="0"/>
      <w:divBdr>
        <w:top w:val="none" w:sz="0" w:space="0" w:color="auto"/>
        <w:left w:val="none" w:sz="0" w:space="0" w:color="auto"/>
        <w:bottom w:val="none" w:sz="0" w:space="0" w:color="auto"/>
        <w:right w:val="none" w:sz="0" w:space="0" w:color="auto"/>
      </w:divBdr>
    </w:div>
    <w:div w:id="186142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1656</TotalTime>
  <Pages>49</Pages>
  <Words>16364</Words>
  <Characters>93281</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Людмила Третьякова</cp:lastModifiedBy>
  <cp:revision>200</cp:revision>
  <cp:lastPrinted>2020-11-13T07:24:00Z</cp:lastPrinted>
  <dcterms:created xsi:type="dcterms:W3CDTF">2018-09-25T12:37:00Z</dcterms:created>
  <dcterms:modified xsi:type="dcterms:W3CDTF">2021-06-24T06:41:00Z</dcterms:modified>
</cp:coreProperties>
</file>